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9" w:rsidRPr="002A1AD9" w:rsidRDefault="00A904E9" w:rsidP="00A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39F43C" wp14:editId="125B84C8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9" w:rsidRPr="002A1AD9" w:rsidRDefault="00A904E9" w:rsidP="00A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ЮРЬЕВЕЦКОГО</w:t>
      </w:r>
    </w:p>
    <w:p w:rsidR="00A904E9" w:rsidRPr="002A1AD9" w:rsidRDefault="00A904E9" w:rsidP="00A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904E9" w:rsidRPr="002A1AD9" w:rsidRDefault="00A904E9" w:rsidP="00A904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A904E9" w:rsidRPr="002A1AD9" w:rsidRDefault="00A904E9" w:rsidP="00A90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E9" w:rsidRPr="002A1AD9" w:rsidRDefault="00A904E9" w:rsidP="00A90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904E9" w:rsidRPr="002A1AD9" w:rsidRDefault="00A904E9" w:rsidP="00A9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E9" w:rsidRPr="002A1AD9" w:rsidRDefault="00A904E9" w:rsidP="00A9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28.05.2019 </w:t>
      </w: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A904E9" w:rsidRPr="00E93D31" w:rsidRDefault="00A904E9" w:rsidP="00A90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Юрьевец</w:t>
      </w:r>
    </w:p>
    <w:p w:rsidR="00A904E9" w:rsidRDefault="00A904E9" w:rsidP="00A904E9"/>
    <w:p w:rsidR="00A904E9" w:rsidRDefault="00A904E9" w:rsidP="00A9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выявлению и эвакуации </w:t>
      </w:r>
    </w:p>
    <w:p w:rsidR="00A904E9" w:rsidRPr="00753FAF" w:rsidRDefault="00A904E9" w:rsidP="00A90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образования, путем заключения дополнительных договор</w:t>
      </w:r>
      <w:r w:rsidR="00197271">
        <w:rPr>
          <w:rFonts w:ascii="Times New Roman" w:hAnsi="Times New Roman" w:cs="Times New Roman"/>
          <w:b/>
          <w:sz w:val="28"/>
          <w:szCs w:val="28"/>
        </w:rPr>
        <w:t>ов (</w:t>
      </w:r>
      <w:r>
        <w:rPr>
          <w:rFonts w:ascii="Times New Roman" w:hAnsi="Times New Roman" w:cs="Times New Roman"/>
          <w:b/>
          <w:sz w:val="28"/>
          <w:szCs w:val="28"/>
        </w:rPr>
        <w:t>контрактов) с соответствующими с</w:t>
      </w:r>
      <w:r w:rsidR="001924E9">
        <w:rPr>
          <w:rFonts w:ascii="Times New Roman" w:hAnsi="Times New Roman" w:cs="Times New Roman"/>
          <w:b/>
          <w:sz w:val="28"/>
          <w:szCs w:val="28"/>
        </w:rPr>
        <w:t xml:space="preserve"> су</w:t>
      </w:r>
      <w:r>
        <w:rPr>
          <w:rFonts w:ascii="Times New Roman" w:hAnsi="Times New Roman" w:cs="Times New Roman"/>
          <w:b/>
          <w:sz w:val="28"/>
          <w:szCs w:val="28"/>
        </w:rPr>
        <w:t>бъектами хозяйственной деятельности</w:t>
      </w:r>
      <w:r w:rsidR="001924E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AF4727">
        <w:rPr>
          <w:rFonts w:ascii="Times New Roman" w:hAnsi="Times New Roman" w:cs="Times New Roman"/>
          <w:b/>
          <w:sz w:val="28"/>
          <w:szCs w:val="28"/>
        </w:rPr>
        <w:t>Юрьевецкого муниципального района и Юрьевецкого городского поселения Юрьевецкого му</w:t>
      </w:r>
      <w:r w:rsidR="00362995">
        <w:rPr>
          <w:rFonts w:ascii="Times New Roman" w:hAnsi="Times New Roman" w:cs="Times New Roman"/>
          <w:b/>
          <w:sz w:val="28"/>
          <w:szCs w:val="28"/>
        </w:rPr>
        <w:t xml:space="preserve">ниципального района Ивановской </w:t>
      </w:r>
      <w:r w:rsidR="00576324">
        <w:rPr>
          <w:rFonts w:ascii="Times New Roman" w:hAnsi="Times New Roman" w:cs="Times New Roman"/>
          <w:b/>
          <w:sz w:val="28"/>
          <w:szCs w:val="28"/>
        </w:rPr>
        <w:t>области</w:t>
      </w:r>
      <w:bookmarkStart w:id="0" w:name="_GoBack"/>
      <w:bookmarkEnd w:id="0"/>
    </w:p>
    <w:p w:rsidR="00A904E9" w:rsidRPr="00A904E9" w:rsidRDefault="00A904E9" w:rsidP="00A9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2A31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благоустройства территории</w:t>
      </w:r>
      <w:r w:rsidR="00B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31"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помех движению транспорта и пешеходов, увеличения пропускной способности городской дорожной сети</w:t>
      </w:r>
      <w:r w:rsidR="00B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освобождения ее от брошенного, разукомплектованного </w:t>
      </w:r>
      <w:r w:rsidR="00B02A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подозрительного транспорта из мест массового скопления граждан, а также от зданий государственных органов и муниципальных образований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облегчения механизированной уборки улиц, а также стабилизации экологической ситуации, в соответствии с Федеральным</w:t>
      </w:r>
      <w:proofErr w:type="gramEnd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законом от 10.12.1995 № 196-ФЗ "О безопасности дорожного движения", со статьей 16</w:t>
      </w:r>
      <w:r w:rsidR="00B0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06.10.2003 № 131-ФЗ "Об общих принципах организации местного самоуправления в Российской Федерации", Правилами благоустройства </w:t>
      </w:r>
      <w:r w:rsidR="00B02A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904E9" w:rsidRPr="00A904E9" w:rsidRDefault="00B02A31" w:rsidP="00B0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04E9"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A904E9" w:rsidRPr="00A904E9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 Порядок организации работы по выявлению и эвакуаци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брошенного,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разукомплектованного </w:t>
      </w:r>
      <w:r w:rsidR="002808D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подозрительного транспорта из мест массового скопления граждан, а также от зданий государственных органов и муниципальных образований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пунктов 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Юрьевецкого муниципального района и Юрьевецкого городского поселения Юрьевецкого муниципального района Ивановской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4E9" w:rsidRPr="00A904E9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финансового обеспечения работ </w:t>
      </w:r>
      <w:r w:rsidR="002808D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и эвакуации брошенного, разукомплектованного и подозрительного транспорта из мест </w:t>
      </w:r>
      <w:r w:rsidR="002808D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массового скопления граждан, а также от зданий государственных органов и муниципальных образований на территории Юрьевецкого муниципального района Ивановской области в границах населенных пунктов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Юрьевецкого муниципа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Юрьевецкого городского поселения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924E9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Установление расходного обязательства в соответствии с настоящим постановлением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24E9" w:rsidRDefault="00192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Юрьевецкого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сельских поселений является расходным обязательством Юрьевецкого муниципального района Ивановской области;</w:t>
      </w:r>
    </w:p>
    <w:p w:rsidR="00A904E9" w:rsidRPr="00A904E9" w:rsidRDefault="00192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чести 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Юрьевецкого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 обязательством Юрьевецкого городского поселения Юрьевецкого муниципального района Ивановской области</w:t>
      </w:r>
      <w:r w:rsidR="00A904E9"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4E9" w:rsidRPr="00A904E9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необходимых изменений в муниципальные правовые акты Администрации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утверждающие перечень муниципальных услуг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оказании муниципальных услуг, требования к их качеству.</w:t>
      </w:r>
      <w:proofErr w:type="gramEnd"/>
    </w:p>
    <w:p w:rsidR="00A904E9" w:rsidRDefault="00A904E9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Подготовку и утверждение нормативов затрат на выполнение работ </w:t>
      </w:r>
      <w:r w:rsidR="002808D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выявлению и эвакуации 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образований </w:t>
      </w:r>
      <w:r w:rsidR="00AF472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населенных пунктов</w:t>
      </w:r>
      <w:r w:rsid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72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8D7"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Юрьевецкого муниципального района Ивановской области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D7" w:rsidRPr="00A904E9" w:rsidRDefault="002808D7" w:rsidP="00B02A3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издания.</w:t>
      </w:r>
    </w:p>
    <w:p w:rsidR="002808D7" w:rsidRPr="002808D7" w:rsidRDefault="002808D7" w:rsidP="0019727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4E9"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Постановление «</w:t>
      </w:r>
      <w:r w:rsidR="00197271" w:rsidRPr="00197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</w:t>
      </w:r>
      <w:r w:rsidR="00197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выявлению и эвакуации </w:t>
      </w:r>
      <w:r w:rsidR="00197271" w:rsidRPr="0019727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образования, путем заключения дополнительных договоров (контрактов) с соответствующими субъектами хозяйственной деятельности</w:t>
      </w:r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ч. 10  ст. 8 Устава Юрьевецкого муниципального района Ивановской области, с. ч. 7 ст. 37 Устава Юрьевецкого городского поселения</w:t>
      </w:r>
      <w:proofErr w:type="gramEnd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</w:t>
      </w:r>
      <w:proofErr w:type="gramStart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Юрьевецкого муниципального района.</w:t>
      </w:r>
    </w:p>
    <w:p w:rsidR="00A904E9" w:rsidRPr="00A904E9" w:rsidRDefault="002808D7" w:rsidP="002808D7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администрации Юрьевецкого муниципального района Ивановской области  </w:t>
      </w:r>
      <w:proofErr w:type="spellStart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Добрягина</w:t>
      </w:r>
      <w:proofErr w:type="spellEnd"/>
      <w:r w:rsidRP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60CF" w:rsidRPr="00F160CF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904E9" w:rsidRPr="00F160CF" w:rsidRDefault="00B02A31" w:rsidP="00B02A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 муниципального</w:t>
      </w:r>
      <w:r w:rsidR="00F160CF" w:rsidRPr="00F1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                           Ю.И. Тимошенко</w:t>
      </w:r>
    </w:p>
    <w:p w:rsidR="00B02A31" w:rsidRPr="00A904E9" w:rsidRDefault="00AF4727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4E9" w:rsidRPr="00A904E9" w:rsidRDefault="00A904E9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904E9" w:rsidRPr="00A904E9" w:rsidRDefault="00A904E9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A904E9" w:rsidRPr="00A904E9" w:rsidRDefault="00A904E9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904E9" w:rsidRDefault="002808D7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</w:t>
      </w:r>
    </w:p>
    <w:p w:rsidR="002808D7" w:rsidRPr="00A904E9" w:rsidRDefault="002808D7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Ивановской области</w:t>
      </w:r>
    </w:p>
    <w:p w:rsidR="00A904E9" w:rsidRPr="00A904E9" w:rsidRDefault="00A904E9" w:rsidP="00280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28.05.2019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08D7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808D7" w:rsidRPr="002808D7" w:rsidRDefault="00DD155C" w:rsidP="00280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2808D7" w:rsidRPr="0028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работы по выявлению и эвакуации </w:t>
      </w:r>
    </w:p>
    <w:p w:rsidR="00A904E9" w:rsidRPr="00A904E9" w:rsidRDefault="002808D7" w:rsidP="00280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образования, путем заключ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дополнительных договоров (</w:t>
      </w:r>
      <w:r w:rsidRPr="0028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контрактов) с соответствующими субъектами хозяйственной деятельности</w:t>
      </w:r>
      <w:r w:rsidR="0019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F4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 Юрьевецкого муниципального района Ивановской области и Юрьевецкого городского поселения Юрьевецкого муниципального района Ивановской области</w:t>
      </w:r>
      <w:r w:rsidRPr="00280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организации работы </w:t>
      </w:r>
      <w:r w:rsidR="00197271" w:rsidRPr="001972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и эвакуации 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образований на территории Юрьевецкого муниципального района Ивановской области в границах населенных пунктов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Гражданским кодексом Российской Федерации, </w:t>
      </w:r>
      <w:r w:rsidR="0019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</w:t>
      </w:r>
      <w:r w:rsidR="00EF29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 Ивановской области, Уставом Юрьевецкого городского поселения Юрьевецкого муниципального</w:t>
      </w:r>
      <w:proofErr w:type="gramEnd"/>
      <w:r w:rsidR="00E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с целью организации работы уполномоченного структурного подразделения Администрации </w:t>
      </w:r>
      <w:r w:rsidR="00EF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Юрьевецкого муниципального района Ивановской области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1C" w:rsidRPr="00EF2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и эвакуации 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образований на территории Юрьевецкого муниципального района Ивановской области в границах населенных пунктов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Действие настоящего Порядка не распространяется на правоотношения, связанные с задержанием транспортного средства и запрещением его эксплуатации, предусмотренные статьей 27.13 Кодекса Российской Федерации об административных правонарушениях.</w:t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настоящего Порядка под брошенным (разукомплектованным) транспортом понимается транспортное средство (отдельные его агрегаты, автоприцеп), в том числе разукомплектованное, от которого собственник в установленном порядке отказался, не имеющее собственника или собственник которого неизвестен, нарушающее своим внешним видом и местом нахождения требования действующего законодательства в сфере обеспечения чистоты, порядка и благоустройства (далее по тексту Порядка - транспортное средство).</w:t>
      </w:r>
      <w:proofErr w:type="gramEnd"/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запрещается, отсутствие отдельных агрегатов транспортного средства и другие характерные признаки брошенного или бесхозяйного транспортного средства.</w:t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Расходы по выявлению, вывозу, хранению и утилизации транспортных средств осуществляются за счет сре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авообладателя транспортного средства.</w:t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права муниципальной собственности 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 Ивановской области</w:t>
      </w:r>
      <w:r w:rsidR="0067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транспортное средство расходы по выявлению, вывозу, хранению и утилизации такого имущества осуществляются за счет средств местного бюджета.</w:t>
      </w:r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работы по выявлению и эвакуации транспортных средств на территории 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</w:t>
      </w:r>
      <w:r w:rsidR="0067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AF4727" w:rsidRPr="00AF4727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Юрьевецкого городского поселения - 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 и ЖКХ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Управление)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сельского поселения – Администрация того сельского поселения, на территории которого выявлено брошенное, разукомплектованное или подозрительное транспортное средство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04E9" w:rsidRPr="00A904E9" w:rsidRDefault="00A904E9" w:rsidP="00DD155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эвакуации и, в случае необходимости, последующего хранения и утилизации транспортных средств Управление </w:t>
      </w:r>
      <w:r w:rsidR="00B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Администрация заключаю</w:t>
      </w:r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муниципальные контракты (договоры) на выполнение соответствующих работ (оказание услуг) с организацией, определяемой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 (далее - Подрядчик).</w:t>
      </w:r>
      <w:proofErr w:type="gramEnd"/>
      <w:r w:rsidRPr="00A9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Заключаемый муниципальный контракт (договор) должен определять порядок взаимодействия Управления с Подрядчиком, в том числе содержать условие о предельных сроках выполнения работ (оказания услуг).</w:t>
      </w:r>
    </w:p>
    <w:p w:rsidR="00A904E9" w:rsidRPr="00A904E9" w:rsidRDefault="00A904E9" w:rsidP="00DD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 о брошенных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разукомплектованных и подозрительных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средствах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FA4" w:rsidRP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мест массового скопления граждан, а также от зданий государственных органов и муниципальных образований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муниципального района Ивановской области</w:t>
      </w:r>
      <w:r w:rsidR="0067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F4727" w:rsidRPr="00AF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Управлением путем мониторинга территории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Юрьевецкого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Администрациями на территории сельских поселений,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сообщений правоохранительных органов, организаций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осуществляющих уборку и благоустройство территории 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муниципального района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иных организаций и граждан.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Наличие брошенного</w:t>
      </w:r>
      <w:r w:rsidR="00B41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разукомплектованного и подозрительного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252"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мест массового скопления граждан, а также от зданий государственных органов и муниципальных образований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 актом осмотра, составляемым уполномоченными должностными лицами Управления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Администраций сельских поселений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сотрудника органов внутренних дел по форме согласно приложению к настоящему Порядку.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лобовое стекло, а при отсутствии такового - на иное видное место транспортного средства должностным лицом Управления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Администраций сельских поселений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прикрепляется требование, в котором указывается обязанность правообладателя транспортного средства в течение трех дней со дня составления требования произвести перемещение транспортного средства в место, предназначенное для ремонта и (или) хранения транспортных средств, привести его в надлежащее состояние либо осуществить утилизацию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средства.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После составления акта осмотра Управление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Администрации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опубликование в газете "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Волга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а также (в срок не позднее трех дней со дня составления акта осмотра) размещение на официальном сайте Администрации 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Юрьевецкого муниципального района Ивановской области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сообщения о выявлении брошенного транспортного средства (с указанием его местонахождения и характеристик), содержащего требование к его правообладателю о необходимости переместить брошенное транспортное средство в места, предназначенные для ремонта и (или) хранения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транспортных средств, либо произвести его утилизацию в срок не позднее трех дней с момента опубликования (размещения) информационного сообщения;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рабочего дня, следующего за днем составления акта осмотра, направляет в 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 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МВД РФ «Кинешемский»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о предоставлении справки об отсутствии (наличии) правообладателя транспортного средства.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случае получения от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  МО МВД РФ «Кинешемский»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об отсутствии правообладателя транспортного средства: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Управление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Администрации сельских поселений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сроков, установленных в требовании (пункт 7 настоящего Порядка) и информационных сообщениях (пункт 8 настоящего Порядка), направляет Подрядчику уведомление о необходимости эвакуации транспортного средства.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 Подрядчик в соответствии с условиями муниципального контракта (договора) осуществляет вывоз транспортного средства на утилизацию, а при необходимости осушки-разборки 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неметаллических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комплектующих - на площадку хранения. Вывоз транспортного средства осуществляется в присутствии сотрудника органов внутренних дел.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вывоза транспортного средства не может превышать пяти дней.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разборки и вывоза на утилизацию транспортного средства на площадке хранения не должно превышать семи дней.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случае получения от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ГИБДД  МО МВД РФ «Кинешемский»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о наличии правообладателя транспортного средства: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(или) Администрации сельских поселений 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дней с момента получения справки направляет правообладателю извещение о необходимости в течение трех дней с момента получения извещения произвести транспортировку (перемещение) транспортного средства в место, предназначенное для ремонта, хранения или стоянки транспортных средств, приведения его в порядок либо утилизации.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направляется по последнему известному адресу места жительства правообладателя заказным письмом с уведомлением.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правообладатель отказался от выполнения требований, содержащихся в извещении, а равно не выполнил их в сроки, установленные в требовании (пункт 7 настоящего Порядка), информационных сообщениях (пункт 8 настоящего Порядка) и извещении (подпункт 10.1 пункта 10 настоящего Порядка), </w:t>
      </w:r>
      <w:r w:rsidR="000B5252" w:rsidRPr="000B5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(или) Администрации сельских поселений 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Подрядчику уведомление о необходимости эвакуации транспортного средства.</w:t>
      </w:r>
      <w:proofErr w:type="gramEnd"/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Подрядчик в соответствии с условиями муниципального контракта (договора) осуществляет вывоз транспортного средства на охраняемую стоянку. Вывоз транспортного средства осуществляется в присутствии сотрудника органов внутренних дел.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вывоза транспортного средства не может превышать пяти дней.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Возврат транспортного средства правообладателю производится при условии возмещения им затрат на вывоз и хранение транспортного средства, определенных в соответствии с условиями муниципального контракта (договора), заключенного между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AF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BE3" w:rsidRP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Администра</w:t>
      </w:r>
      <w:r w:rsidR="00AF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циями</w:t>
      </w:r>
      <w:r w:rsidR="003D5BE3" w:rsidRP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  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Подрядчиком.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правообладателя от возмещения расходов, связанных с вывозом и хранением транспортного средства, понесенные расходы взыскиваются Управлением</w:t>
      </w:r>
      <w:r w:rsidR="003D5BE3" w:rsidRPr="003D5BE3">
        <w:t xml:space="preserve"> </w:t>
      </w:r>
      <w:r w:rsidR="003D5BE3" w:rsidRP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Администрации сельских поселений 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порядке.</w:t>
      </w:r>
    </w:p>
    <w:p w:rsidR="00A904E9" w:rsidRPr="00A904E9" w:rsidRDefault="00A904E9" w:rsidP="00DD155C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10.5. В случае если транспортное средство, переданное Подрядчику на хранение, остается невостребованным, право муниципальной собственности на него приобретается в порядке, установленном действующим законодательством. 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Дальнейшая форма использования транспортного средства после приобретения права муниципальной собственности на него определяется органами местного самоуправления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муниципальными правовыми актами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муниципального района</w:t>
      </w:r>
      <w:r w:rsidR="00673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B608F" w:rsidRPr="001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городского поселения 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D5BE3" w:rsidRPr="00A904E9" w:rsidRDefault="001B608F" w:rsidP="001B60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3D5B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3D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A904E9" w:rsidRPr="00A904E9" w:rsidRDefault="00A904E9" w:rsidP="003D5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 БРОШЕННОГО</w:t>
      </w:r>
      <w:r w:rsidR="001B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РАЗУКОМПЛЕКТОВАННОГО И ПОДОЗРИТЕЛЬНОГО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ТРАНСПОРТНОГО СРЕДСТВА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г.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"___" __________ 20___ г.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Управление 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хозяйства и ЖКХ Администрации Юрьевецкого муниципального района Ивановской области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лице: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должность, фамилия, инициалы представителя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должность, фамилия, инициалы представителя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____________________________________________________________,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должность, фамилия, инициалы сотрудника органов внутренних дел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составили  настоящий  акт  о том, что в соответствии с Порядком организации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  </w:t>
      </w:r>
      <w:r w:rsidR="003D5BE3" w:rsidRP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и эвакуации брошенного, разукомплектованного и подозрительного транспорта из мест массового скопления граждан, а также от зданий государственных органов и муниципальных образований на территории Юрьевецкого муниципального района Ивановской области в границах населенных пунктов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утвержденным  постановлением</w:t>
      </w:r>
      <w:r w:rsidR="003D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 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Юрьевецкого муниципального района Ивановской области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 _____________ 201___ № ______, проведен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транспортного средства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находящегося _______________________________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место нахождения осматриваемого транспортного средства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Осмотром установлено: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 автомобиля, цвет   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номер    ___________________________________________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двигателя          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кузова             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           ______________________________________________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E9" w:rsidRPr="00A904E9" w:rsidRDefault="00DD155C" w:rsidP="00DD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A904E9" w:rsidRPr="00A90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краткое описание состояния транспортного средства,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04E9" w:rsidRPr="00A90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имеющиеся повреждения, ориентировочное время стоянки,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904E9" w:rsidRPr="00A904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возможно определить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правообладателе (если имеются): 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E9" w:rsidRPr="00A904E9" w:rsidRDefault="00A904E9" w:rsidP="00DD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отчество, место работы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Заключение:</w:t>
      </w:r>
    </w:p>
    <w:p w:rsidR="00DD155C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____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</w:t>
      </w:r>
    </w:p>
    <w:p w:rsidR="00DD155C" w:rsidRPr="00DD155C" w:rsidRDefault="00DD155C" w:rsidP="00DD15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</w:t>
      </w:r>
      <w:proofErr w:type="gramEnd"/>
      <w:r w:rsidRPr="00A9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имеет)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</w:t>
      </w:r>
      <w:proofErr w:type="gramStart"/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брошенного</w:t>
      </w:r>
      <w:proofErr w:type="gramEnd"/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разукомплектованного, подозрительного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DD1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904E9" w:rsidRPr="00A904E9" w:rsidRDefault="00A904E9" w:rsidP="00B0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904E9" w:rsidRPr="00A904E9" w:rsidRDefault="00A904E9" w:rsidP="00B02A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Подписи, расшифровка подписей:</w:t>
      </w:r>
    </w:p>
    <w:p w:rsidR="004311B8" w:rsidRPr="00B02A31" w:rsidRDefault="00A904E9" w:rsidP="00B02A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2A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4311B8" w:rsidRPr="00B0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9"/>
    <w:rsid w:val="000B5252"/>
    <w:rsid w:val="001431A9"/>
    <w:rsid w:val="001924E9"/>
    <w:rsid w:val="00197271"/>
    <w:rsid w:val="001B608F"/>
    <w:rsid w:val="002808D7"/>
    <w:rsid w:val="00362995"/>
    <w:rsid w:val="003D5BE3"/>
    <w:rsid w:val="004311B8"/>
    <w:rsid w:val="00576324"/>
    <w:rsid w:val="00673EC9"/>
    <w:rsid w:val="00A904E9"/>
    <w:rsid w:val="00AA679A"/>
    <w:rsid w:val="00AF4727"/>
    <w:rsid w:val="00B02A31"/>
    <w:rsid w:val="00B41FA4"/>
    <w:rsid w:val="00D95779"/>
    <w:rsid w:val="00DD155C"/>
    <w:rsid w:val="00EF291C"/>
    <w:rsid w:val="00F1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Николай Тютин</cp:lastModifiedBy>
  <cp:revision>3</cp:revision>
  <dcterms:created xsi:type="dcterms:W3CDTF">2019-06-05T10:50:00Z</dcterms:created>
  <dcterms:modified xsi:type="dcterms:W3CDTF">2019-06-05T10:52:00Z</dcterms:modified>
</cp:coreProperties>
</file>