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BD" w:rsidRDefault="00EE0E07">
      <w:pPr>
        <w:spacing w:after="0" w:line="240" w:lineRule="auto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41023" cy="636266"/>
            <wp:effectExtent l="0" t="0" r="0" b="0"/>
            <wp:docPr id="1" name="Рисунок 2" descr="Герб Юрьевецкого района МА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3" cy="6362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30ABD" w:rsidRDefault="00A30ABD">
      <w:pPr>
        <w:spacing w:after="0" w:line="240" w:lineRule="auto"/>
        <w:jc w:val="center"/>
        <w:rPr>
          <w:sz w:val="20"/>
          <w:szCs w:val="20"/>
        </w:rPr>
      </w:pPr>
    </w:p>
    <w:p w:rsidR="00A30ABD" w:rsidRDefault="00EE0E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ЮРЬЕВЕЦКОГО  </w:t>
      </w:r>
    </w:p>
    <w:p w:rsidR="00A30ABD" w:rsidRDefault="00EE0E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A30ABD" w:rsidRDefault="00EE0E07">
      <w:pPr>
        <w:spacing w:after="0" w:line="240" w:lineRule="auto"/>
        <w:jc w:val="center"/>
      </w:pPr>
      <w:r>
        <w:rPr>
          <w:b/>
          <w:sz w:val="32"/>
          <w:szCs w:val="32"/>
        </w:rPr>
        <w:t>ИВАНОВСКОЙ ОБЛАСТИ</w:t>
      </w:r>
    </w:p>
    <w:p w:rsidR="00A30ABD" w:rsidRDefault="00EE0E07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-336554</wp:posOffset>
                </wp:positionH>
                <wp:positionV relativeFrom="paragraph">
                  <wp:posOffset>137160</wp:posOffset>
                </wp:positionV>
                <wp:extent cx="6400169" cy="0"/>
                <wp:effectExtent l="0" t="19050" r="631" b="19050"/>
                <wp:wrapNone/>
                <wp:docPr id="2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169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6" o:spid="_x0000_s1026" type="#_x0000_t32" style="position:absolute;margin-left:-26.5pt;margin-top:10.8pt;width:503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" strokeweight="2.25pt"/>
            </w:pict>
          </mc:Fallback>
        </mc:AlternateContent>
      </w:r>
    </w:p>
    <w:p w:rsidR="00A30ABD" w:rsidRDefault="00EE0E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30ABD" w:rsidRDefault="00A30ABD">
      <w:pPr>
        <w:spacing w:after="0" w:line="240" w:lineRule="auto"/>
        <w:jc w:val="center"/>
        <w:rPr>
          <w:b/>
          <w:sz w:val="16"/>
          <w:szCs w:val="16"/>
        </w:rPr>
      </w:pPr>
    </w:p>
    <w:p w:rsidR="00A30ABD" w:rsidRDefault="00EE0E07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BD781A">
        <w:rPr>
          <w:sz w:val="24"/>
          <w:szCs w:val="24"/>
          <w:u w:val="single"/>
        </w:rPr>
        <w:t>09.07.</w:t>
      </w:r>
      <w:r>
        <w:rPr>
          <w:sz w:val="24"/>
          <w:szCs w:val="24"/>
          <w:u w:val="single"/>
        </w:rPr>
        <w:t xml:space="preserve">2018 </w:t>
      </w:r>
      <w:r>
        <w:rPr>
          <w:sz w:val="24"/>
          <w:szCs w:val="24"/>
          <w:u w:val="single"/>
        </w:rPr>
        <w:t xml:space="preserve">г. </w:t>
      </w:r>
      <w:r>
        <w:rPr>
          <w:sz w:val="24"/>
          <w:szCs w:val="24"/>
          <w:u w:val="single"/>
        </w:rPr>
        <w:t>№</w:t>
      </w:r>
      <w:r w:rsidR="00BD781A">
        <w:rPr>
          <w:sz w:val="24"/>
          <w:szCs w:val="24"/>
          <w:u w:val="single"/>
        </w:rPr>
        <w:t>269</w:t>
      </w:r>
      <w:bookmarkStart w:id="0" w:name="_GoBack"/>
      <w:bookmarkEnd w:id="0"/>
    </w:p>
    <w:p w:rsidR="00A30ABD" w:rsidRDefault="00EE0E07">
      <w:pPr>
        <w:spacing w:after="0" w:line="240" w:lineRule="auto"/>
        <w:jc w:val="both"/>
      </w:pPr>
      <w:r>
        <w:rPr>
          <w:sz w:val="24"/>
          <w:szCs w:val="24"/>
        </w:rPr>
        <w:tab/>
        <w:t>г. Юрьевец</w:t>
      </w:r>
    </w:p>
    <w:p w:rsidR="00A30ABD" w:rsidRDefault="00A30AB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A30ABD" w:rsidRDefault="00EE0E07">
      <w:pPr>
        <w:autoSpaceDE w:val="0"/>
        <w:spacing w:after="0" w:line="240" w:lineRule="auto"/>
        <w:ind w:firstLine="540"/>
        <w:jc w:val="center"/>
      </w:pPr>
      <w:r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Юрьевецкого</w:t>
      </w:r>
      <w:proofErr w:type="spellEnd"/>
      <w:r>
        <w:rPr>
          <w:b/>
          <w:sz w:val="28"/>
          <w:szCs w:val="28"/>
        </w:rPr>
        <w:t xml:space="preserve"> муниципального района от 14.04.2017 г. № 137 «Об утверждении Административного регламента осуществления 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муниципального контроля в области использования и охраны особо охраняемых природных территорий местного значения </w:t>
      </w:r>
      <w:proofErr w:type="spellStart"/>
      <w:r>
        <w:rPr>
          <w:rFonts w:eastAsia="Times New Roman"/>
          <w:b/>
          <w:bCs/>
          <w:sz w:val="28"/>
          <w:szCs w:val="28"/>
          <w:lang w:eastAsia="en-US"/>
        </w:rPr>
        <w:t>Юрьевецкого</w:t>
      </w:r>
      <w:proofErr w:type="spellEnd"/>
      <w:r>
        <w:rPr>
          <w:rFonts w:eastAsia="Times New Roman"/>
          <w:b/>
          <w:bCs/>
          <w:sz w:val="28"/>
          <w:szCs w:val="28"/>
          <w:lang w:eastAsia="en-US"/>
        </w:rPr>
        <w:t xml:space="preserve"> м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униципального района </w:t>
      </w:r>
    </w:p>
    <w:p w:rsidR="00A30ABD" w:rsidRDefault="00EE0E07">
      <w:pPr>
        <w:autoSpaceDE w:val="0"/>
        <w:spacing w:after="0" w:line="240" w:lineRule="auto"/>
        <w:ind w:firstLine="540"/>
        <w:jc w:val="center"/>
      </w:pPr>
      <w:r>
        <w:rPr>
          <w:rFonts w:eastAsia="Times New Roman"/>
          <w:b/>
          <w:bCs/>
          <w:sz w:val="28"/>
          <w:szCs w:val="28"/>
          <w:lang w:eastAsia="en-US"/>
        </w:rPr>
        <w:t>Ивановской области»</w:t>
      </w:r>
    </w:p>
    <w:p w:rsidR="00A30ABD" w:rsidRDefault="00A30ABD">
      <w:pPr>
        <w:autoSpaceDE w:val="0"/>
        <w:spacing w:after="0" w:line="240" w:lineRule="auto"/>
        <w:ind w:firstLine="540"/>
        <w:jc w:val="center"/>
        <w:rPr>
          <w:b/>
          <w:sz w:val="28"/>
          <w:szCs w:val="28"/>
        </w:rPr>
      </w:pPr>
    </w:p>
    <w:p w:rsidR="00A30ABD" w:rsidRDefault="00EE0E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нормативного правового акта в соответствие с действующим законодательством и в соответствии с экспертным заключением аппарата Правительства Ивановской области от 07.06.2018 г. № 2170,  админист</w:t>
      </w:r>
      <w:r>
        <w:rPr>
          <w:sz w:val="28"/>
          <w:szCs w:val="28"/>
        </w:rPr>
        <w:t xml:space="preserve">рация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A30ABD" w:rsidRDefault="00A30ABD">
      <w:pPr>
        <w:spacing w:after="0" w:line="240" w:lineRule="auto"/>
        <w:jc w:val="both"/>
        <w:rPr>
          <w:sz w:val="20"/>
          <w:szCs w:val="20"/>
        </w:rPr>
      </w:pPr>
    </w:p>
    <w:p w:rsidR="00A30ABD" w:rsidRDefault="00EE0E0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30ABD" w:rsidRDefault="00A30ABD">
      <w:pPr>
        <w:spacing w:after="0" w:line="240" w:lineRule="auto"/>
        <w:jc w:val="both"/>
        <w:rPr>
          <w:sz w:val="20"/>
          <w:szCs w:val="20"/>
        </w:rPr>
      </w:pPr>
    </w:p>
    <w:p w:rsidR="00A30ABD" w:rsidRDefault="00EE0E07">
      <w:pPr>
        <w:autoSpaceDE w:val="0"/>
        <w:spacing w:after="0" w:line="240" w:lineRule="auto"/>
        <w:ind w:firstLine="540"/>
        <w:jc w:val="both"/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 от 14.04.2017 г. № 137 «Об утверждении Административного регламента осуществления </w:t>
      </w:r>
      <w:r>
        <w:rPr>
          <w:rFonts w:eastAsia="Times New Roman"/>
          <w:bCs/>
          <w:sz w:val="28"/>
          <w:szCs w:val="28"/>
          <w:lang w:eastAsia="en-US"/>
        </w:rPr>
        <w:t>муниципального контроля в области и</w:t>
      </w:r>
      <w:r>
        <w:rPr>
          <w:rFonts w:eastAsia="Times New Roman"/>
          <w:bCs/>
          <w:sz w:val="28"/>
          <w:szCs w:val="28"/>
          <w:lang w:eastAsia="en-US"/>
        </w:rPr>
        <w:t xml:space="preserve">спользования и </w:t>
      </w:r>
      <w:proofErr w:type="gramStart"/>
      <w:r>
        <w:rPr>
          <w:rFonts w:eastAsia="Times New Roman"/>
          <w:bCs/>
          <w:sz w:val="28"/>
          <w:szCs w:val="28"/>
          <w:lang w:eastAsia="en-US"/>
        </w:rPr>
        <w:t>охраны</w:t>
      </w:r>
      <w:proofErr w:type="gramEnd"/>
      <w:r>
        <w:rPr>
          <w:rFonts w:eastAsia="Times New Roman"/>
          <w:bCs/>
          <w:sz w:val="28"/>
          <w:szCs w:val="28"/>
          <w:lang w:eastAsia="en-US"/>
        </w:rPr>
        <w:t xml:space="preserve"> особо охраняемых природных территорий местного значения </w:t>
      </w:r>
      <w:proofErr w:type="spellStart"/>
      <w:r>
        <w:rPr>
          <w:rFonts w:eastAsia="Times New Roman"/>
          <w:bCs/>
          <w:sz w:val="28"/>
          <w:szCs w:val="28"/>
          <w:lang w:eastAsia="en-US"/>
        </w:rPr>
        <w:t>Юрьевецкого</w:t>
      </w:r>
      <w:proofErr w:type="spellEnd"/>
      <w:r>
        <w:rPr>
          <w:rFonts w:eastAsia="Times New Roman"/>
          <w:bCs/>
          <w:sz w:val="28"/>
          <w:szCs w:val="28"/>
          <w:lang w:eastAsia="en-US"/>
        </w:rPr>
        <w:t xml:space="preserve"> муниципального района Ивановской области» </w:t>
      </w:r>
      <w:r>
        <w:rPr>
          <w:spacing w:val="2"/>
          <w:sz w:val="28"/>
          <w:szCs w:val="28"/>
        </w:rPr>
        <w:t>следующие изменения:</w:t>
      </w:r>
    </w:p>
    <w:p w:rsidR="00A30ABD" w:rsidRDefault="00EE0E07">
      <w:pPr>
        <w:pStyle w:val="aa"/>
        <w:autoSpaceDE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Раздел 2 Приложения № 1 изложить в следующей редакции следующие пункты:</w:t>
      </w:r>
    </w:p>
    <w:p w:rsidR="00A30ABD" w:rsidRDefault="00EE0E07">
      <w:pPr>
        <w:spacing w:after="0" w:line="240" w:lineRule="auto"/>
        <w:ind w:firstLine="708"/>
        <w:jc w:val="both"/>
      </w:pPr>
      <w:r>
        <w:rPr>
          <w:color w:val="000000"/>
          <w:sz w:val="28"/>
          <w:szCs w:val="28"/>
        </w:rPr>
        <w:t>«</w:t>
      </w:r>
      <w:bookmarkStart w:id="1" w:name="sub_141"/>
      <w:r>
        <w:rPr>
          <w:color w:val="000000"/>
          <w:sz w:val="28"/>
          <w:szCs w:val="28"/>
        </w:rPr>
        <w:t xml:space="preserve">2.2.2. </w:t>
      </w:r>
      <w:r>
        <w:rPr>
          <w:rFonts w:eastAsia="Times New Roman"/>
          <w:color w:val="000000"/>
          <w:sz w:val="28"/>
          <w:szCs w:val="28"/>
          <w:lang w:eastAsia="en-US"/>
        </w:rPr>
        <w:t>Проверка проводи</w:t>
      </w:r>
      <w:r>
        <w:rPr>
          <w:rFonts w:eastAsia="Times New Roman"/>
          <w:color w:val="000000"/>
          <w:sz w:val="28"/>
          <w:szCs w:val="28"/>
          <w:lang w:eastAsia="en-US"/>
        </w:rPr>
        <w:t>тся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контроля.</w:t>
      </w:r>
    </w:p>
    <w:p w:rsidR="00A30ABD" w:rsidRDefault="00EE0E07">
      <w:pPr>
        <w:spacing w:after="0" w:line="240" w:lineRule="auto"/>
        <w:ind w:firstLine="708"/>
        <w:jc w:val="both"/>
      </w:pPr>
      <w:r>
        <w:rPr>
          <w:color w:val="000000"/>
          <w:sz w:val="28"/>
          <w:szCs w:val="28"/>
        </w:rPr>
        <w:t xml:space="preserve">2.2.3.  </w:t>
      </w:r>
      <w:hyperlink r:id="rId8" w:history="1">
        <w:r>
          <w:rPr>
            <w:rFonts w:eastAsia="Times New Roman"/>
            <w:color w:val="000000"/>
            <w:sz w:val="28"/>
            <w:szCs w:val="28"/>
            <w:lang w:eastAsia="en-US"/>
          </w:rPr>
          <w:t>Типовая форма</w:t>
        </w:r>
      </w:hyperlink>
      <w:r>
        <w:rPr>
          <w:rFonts w:eastAsia="Times New Roman"/>
          <w:color w:val="000000"/>
          <w:sz w:val="28"/>
          <w:szCs w:val="28"/>
          <w:lang w:eastAsia="en-US"/>
        </w:rPr>
        <w:t xml:space="preserve"> распоряжения или приказа руководите</w:t>
      </w:r>
      <w:r>
        <w:rPr>
          <w:rFonts w:eastAsia="Times New Roman"/>
          <w:color w:val="000000"/>
          <w:sz w:val="28"/>
          <w:szCs w:val="28"/>
          <w:lang w:eastAsia="en-US"/>
        </w:rPr>
        <w:t>ля, заместителя руководителя органа государственного контроля (надзора), органа муниципального контроля устанавливается федеральным органом исполнительной власти, уполномоченным Правительством Российской Федерации. Проверка может проводиться только должнос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тным лицом или должностными лицами, которые указаны в распоряжении или приказе руководителя, заместителя руководителя органа государственного контроля (надзора), органа муниципального контроля. </w:t>
      </w:r>
    </w:p>
    <w:p w:rsidR="00A30ABD" w:rsidRDefault="00EE0E0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2.2.4. В распоряжения или приказа руководителя, заместителя р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уководителя органа государственного контроля (надзора), органа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о проведении проверки указываются:</w:t>
      </w:r>
    </w:p>
    <w:bookmarkEnd w:id="1"/>
    <w:p w:rsidR="00A30ABD" w:rsidRDefault="00EE0E0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органа муниципального контроля, </w:t>
      </w:r>
      <w:r>
        <w:rPr>
          <w:rFonts w:ascii="Times New Roman" w:hAnsi="Times New Roman"/>
          <w:sz w:val="28"/>
          <w:szCs w:val="28"/>
        </w:rPr>
        <w:t>а так же вид муниципального контроля;</w:t>
      </w:r>
    </w:p>
    <w:p w:rsidR="00A30ABD" w:rsidRDefault="00EE0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фамилии, имена, отчества, должности должностн</w:t>
      </w:r>
      <w:r>
        <w:rPr>
          <w:rFonts w:ascii="Times New Roman" w:hAnsi="Times New Roman" w:cs="Times New Roman"/>
          <w:sz w:val="28"/>
          <w:szCs w:val="28"/>
        </w:rPr>
        <w:t>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A30ABD" w:rsidRDefault="00EE0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наименование юридического лица или фамилия, имя, отчество индивидуального предпринимателя, </w:t>
      </w:r>
      <w:r>
        <w:rPr>
          <w:rFonts w:ascii="Times New Roman" w:hAnsi="Times New Roman" w:cs="Times New Roman"/>
          <w:sz w:val="28"/>
          <w:szCs w:val="28"/>
        </w:rPr>
        <w:t>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A30ABD" w:rsidRDefault="00EE0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цели, задачи, предмет проверки и с</w:t>
      </w:r>
      <w:r>
        <w:rPr>
          <w:rFonts w:ascii="Times New Roman" w:hAnsi="Times New Roman" w:cs="Times New Roman"/>
          <w:sz w:val="28"/>
          <w:szCs w:val="28"/>
        </w:rPr>
        <w:t>рок ее проведения;</w:t>
      </w:r>
    </w:p>
    <w:p w:rsidR="00A30ABD" w:rsidRDefault="00EE0E0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правовые основания проведения проверки;</w:t>
      </w:r>
    </w:p>
    <w:p w:rsidR="00A30ABD" w:rsidRDefault="00EE0E0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5.1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</w:t>
      </w:r>
      <w:r>
        <w:rPr>
          <w:rFonts w:ascii="Times New Roman" w:hAnsi="Times New Roman"/>
          <w:sz w:val="28"/>
          <w:szCs w:val="28"/>
        </w:rPr>
        <w:t>едении плановой проверки должен быть использован проверочный лист (список контрольных вопросов);</w:t>
      </w:r>
    </w:p>
    <w:p w:rsidR="00A30ABD" w:rsidRDefault="00EE0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A30ABD" w:rsidRDefault="00EE0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перечень 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t>по осуществлению государственного контроля (надзора), осуществлению муниципального контроля;</w:t>
      </w:r>
    </w:p>
    <w:p w:rsidR="00A30ABD" w:rsidRDefault="00EE0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перечень документов, представление которых юридическим лицом, индивидуальным предпринимателем, физическим лицом необходимо для достижения целей и задач проведен</w:t>
      </w:r>
      <w:r>
        <w:rPr>
          <w:rFonts w:ascii="Times New Roman" w:hAnsi="Times New Roman" w:cs="Times New Roman"/>
          <w:sz w:val="28"/>
          <w:szCs w:val="28"/>
        </w:rPr>
        <w:t>ия проверки;</w:t>
      </w:r>
    </w:p>
    <w:p w:rsidR="00A30ABD" w:rsidRDefault="00EE0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даты начала и окончания проведения проверки;</w:t>
      </w:r>
    </w:p>
    <w:p w:rsidR="00A30ABD" w:rsidRDefault="00EE0E07">
      <w:pPr>
        <w:spacing w:after="0" w:line="240" w:lineRule="auto"/>
        <w:jc w:val="both"/>
      </w:pPr>
      <w:r>
        <w:rPr>
          <w:sz w:val="28"/>
          <w:szCs w:val="28"/>
        </w:rPr>
        <w:t xml:space="preserve">         10) иные сведения, если это предусмотрено типовой формой </w:t>
      </w:r>
      <w:r>
        <w:rPr>
          <w:rFonts w:eastAsia="Times New Roman"/>
          <w:color w:val="000000"/>
          <w:sz w:val="28"/>
          <w:szCs w:val="28"/>
          <w:lang w:eastAsia="en-US"/>
        </w:rPr>
        <w:t>распоряжения или приказа руководителя, заместителя руководителя органа государственного контроля (надзора), органа муниципального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контроля. </w:t>
      </w:r>
    </w:p>
    <w:p w:rsidR="00A30ABD" w:rsidRDefault="00EE0E07">
      <w:pPr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2.2.5. Заверенная печатью копия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распоряжения или приказа руководителя, заместителя руководителя органа государственного контроля (надзора), органа муниципального контроля </w:t>
      </w:r>
      <w:r>
        <w:rPr>
          <w:sz w:val="28"/>
          <w:szCs w:val="28"/>
        </w:rPr>
        <w:t>о проведении проверки вручается под роспись должностным лицом Отдела, упо</w:t>
      </w:r>
      <w:r>
        <w:rPr>
          <w:sz w:val="28"/>
          <w:szCs w:val="28"/>
        </w:rPr>
        <w:t>лномоченным на проведение проверки,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одновременно с предъявлением служебного удос</w:t>
      </w:r>
      <w:r>
        <w:rPr>
          <w:sz w:val="28"/>
          <w:szCs w:val="28"/>
        </w:rPr>
        <w:t>товерения.</w:t>
      </w:r>
    </w:p>
    <w:p w:rsidR="00A30ABD" w:rsidRDefault="00EE0E07">
      <w:pPr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2.2.14. Результатом исполнения административной процедуры является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распоряжения или приказа руководителя, заместителя руководителя органа государственного контроля (надзора), органа муниципального контроля 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проверки.</w:t>
      </w:r>
    </w:p>
    <w:p w:rsidR="00A30ABD" w:rsidRDefault="00EE0E0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2.3.1. Юридичес</w:t>
      </w:r>
      <w:r>
        <w:rPr>
          <w:rFonts w:ascii="Times New Roman" w:hAnsi="Times New Roman" w:cs="Times New Roman"/>
          <w:sz w:val="28"/>
          <w:szCs w:val="28"/>
        </w:rPr>
        <w:t xml:space="preserve">ким фактом, являющимся основанием для начала проведения плановой проверки, является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распоряжение или приказ руководителя, заместителя руководителя органа государственного контроля (надзора),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A30ABD" w:rsidRDefault="00EE0E0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2.4.7.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</w:t>
      </w:r>
      <w:r>
        <w:rPr>
          <w:rFonts w:ascii="Times New Roman" w:hAnsi="Times New Roman" w:cs="Times New Roman"/>
          <w:sz w:val="28"/>
          <w:szCs w:val="28"/>
        </w:rPr>
        <w:t xml:space="preserve">ень подписания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распоряжения или приказа руководителя, заместителя руководителя органа государственного контроля (надзора),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 юридического лица, индивидуального предпринимателя в целях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ее проведения должностное лицо Отдела, уполномоченное на проведение проверки, представляет либо направляет заказным почтовым отправлением с уведомлением о </w:t>
      </w:r>
      <w:r>
        <w:rPr>
          <w:rFonts w:ascii="Times New Roman" w:hAnsi="Times New Roman" w:cs="Times New Roman"/>
          <w:sz w:val="28"/>
          <w:szCs w:val="28"/>
        </w:rPr>
        <w:lastRenderedPageBreak/>
        <w:t>вручении или в форме электронного документа, подписанного усиленной квалифицированной эл</w:t>
      </w:r>
      <w:r>
        <w:rPr>
          <w:rFonts w:ascii="Times New Roman" w:hAnsi="Times New Roman" w:cs="Times New Roman"/>
          <w:sz w:val="28"/>
          <w:szCs w:val="28"/>
        </w:rPr>
        <w:t>ектронной подписью, в орган прокуратуры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распоряжения или приказа р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уководителя, заместителя руководителя органа государственного контроля (надзора),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 и документы, которые содержат сведения, послужившие основанием ее проведения.</w:t>
      </w:r>
    </w:p>
    <w:p w:rsidR="00A30ABD" w:rsidRDefault="00EE0E07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Юридическим </w:t>
      </w:r>
      <w:r>
        <w:rPr>
          <w:rFonts w:ascii="Times New Roman" w:hAnsi="Times New Roman" w:cs="Times New Roman"/>
          <w:sz w:val="28"/>
          <w:szCs w:val="28"/>
        </w:rPr>
        <w:t xml:space="preserve">фактом, являющимся основанием для начала проведения документарной проверки (плановой, внеплановой), является получение должностным лицом, уполномоченным на проведение проверки,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распоряжения или приказа руководителя, заместителя руководителя органа государс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твенного контроля (надзора), органа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документарной проверки.</w:t>
      </w:r>
      <w:proofErr w:type="gramEnd"/>
    </w:p>
    <w:p w:rsidR="00A30ABD" w:rsidRDefault="00EE0E07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2.5.6. В случае если достоверность сведений, содержащихся в документах, имеющихся в распоряжении Отдела, вызывает обоснованные сомнения, либо эти сведения не </w:t>
      </w:r>
      <w:r>
        <w:rPr>
          <w:rFonts w:ascii="Times New Roman" w:hAnsi="Times New Roman" w:cs="Times New Roman"/>
          <w:sz w:val="28"/>
          <w:szCs w:val="28"/>
        </w:rPr>
        <w:t>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актами. Отдел направляет в адрес юридического лица, адрес индивидуального предпринимателя мотивир</w:t>
      </w:r>
      <w:r>
        <w:rPr>
          <w:rFonts w:ascii="Times New Roman" w:hAnsi="Times New Roman" w:cs="Times New Roman"/>
          <w:sz w:val="28"/>
          <w:szCs w:val="28"/>
        </w:rPr>
        <w:t xml:space="preserve">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распоряжения или приказа руководителя, заместителя руководителя органа государстве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нного контроля (надзора),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документарной проверки.</w:t>
      </w:r>
    </w:p>
    <w:p w:rsidR="00A30ABD" w:rsidRDefault="00EE0E07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проведения выездной проверки, является получение должностным лицом Отдела, уполномоченным на проведени</w:t>
      </w:r>
      <w:r>
        <w:rPr>
          <w:rFonts w:ascii="Times New Roman" w:hAnsi="Times New Roman" w:cs="Times New Roman"/>
          <w:sz w:val="28"/>
          <w:szCs w:val="28"/>
        </w:rPr>
        <w:t xml:space="preserve">е проверки, распоряжения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или приказа руководителя, заместителя руководителя органа государственного контроля (надзора), органа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плановой выездной проверки, а в случае внеплановой выездной проверки юридического лица или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 - решения прокурора или его заместителя о согласовании проведения внеплановой выездной проверки, кроме случаев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распоряжения или приказа руководителя, заместителя руководителя органа государственного контроля (надзора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), органа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</w:t>
      </w:r>
      <w:r>
        <w:rPr>
          <w:rFonts w:ascii="Times New Roman" w:hAnsi="Times New Roman" w:cs="Times New Roman"/>
          <w:sz w:val="28"/>
          <w:szCs w:val="28"/>
        </w:rPr>
        <w:t xml:space="preserve">окружающей среде, безопасности государства, а также возникновением чрезвычайных ситуаций природного и техногенного характера.» </w:t>
      </w:r>
      <w:proofErr w:type="gramEnd"/>
    </w:p>
    <w:p w:rsidR="00A30ABD" w:rsidRDefault="00EE0E07">
      <w:pPr>
        <w:autoSpaceDE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2.3.5. Плановые проверки проводятся на основании разрабатываемых и утверждаемых органами государственного контроля (надзора), ор</w:t>
      </w:r>
      <w:r>
        <w:rPr>
          <w:sz w:val="28"/>
          <w:szCs w:val="28"/>
        </w:rPr>
        <w:t>ганами муниципального контроля в соответствии с их полномочиями ежегодных планов.</w:t>
      </w:r>
    </w:p>
    <w:p w:rsidR="00A30ABD" w:rsidRDefault="00EE0E07">
      <w:pPr>
        <w:autoSpaceDE w:val="0"/>
        <w:spacing w:after="0" w:line="240" w:lineRule="auto"/>
        <w:ind w:firstLine="720"/>
        <w:jc w:val="both"/>
      </w:pPr>
      <w:r>
        <w:rPr>
          <w:sz w:val="28"/>
          <w:szCs w:val="28"/>
        </w:rPr>
        <w:t xml:space="preserve">2.4.9. О проведении внеплановой выездной проверки, за исключением внеплановой выездной проверки, </w:t>
      </w:r>
      <w:proofErr w:type="gramStart"/>
      <w:r>
        <w:rPr>
          <w:sz w:val="28"/>
          <w:szCs w:val="28"/>
        </w:rPr>
        <w:t>основания</w:t>
      </w:r>
      <w:proofErr w:type="gramEnd"/>
      <w:r>
        <w:rPr>
          <w:sz w:val="28"/>
          <w:szCs w:val="28"/>
        </w:rPr>
        <w:t xml:space="preserve"> проведения которой указаны в </w:t>
      </w:r>
      <w:hyperlink r:id="rId9" w:history="1">
        <w:r>
          <w:rPr>
            <w:sz w:val="28"/>
            <w:szCs w:val="28"/>
          </w:rPr>
          <w:t>части 2 подпунк</w:t>
        </w:r>
        <w:r>
          <w:rPr>
            <w:sz w:val="28"/>
            <w:szCs w:val="28"/>
          </w:rPr>
          <w:t>та 2.4.1 пункта 2.4 раздела 2</w:t>
        </w:r>
      </w:hyperlink>
      <w:r>
        <w:rPr>
          <w:sz w:val="28"/>
          <w:szCs w:val="28"/>
        </w:rPr>
        <w:t xml:space="preserve"> настоящего Административного регламента, юридическое лицо, индивидуальный предприниматель уведомляются органом </w:t>
      </w:r>
      <w:r>
        <w:rPr>
          <w:sz w:val="28"/>
          <w:szCs w:val="28"/>
        </w:rPr>
        <w:lastRenderedPageBreak/>
        <w:t>государственного контроля (надзора), органом муниципального контроля не менее чем за двадцать четыре часа до начала</w:t>
      </w:r>
      <w:r>
        <w:rPr>
          <w:sz w:val="28"/>
          <w:szCs w:val="28"/>
        </w:rPr>
        <w:t xml:space="preserve">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</w:t>
      </w:r>
      <w:r>
        <w:rPr>
          <w:sz w:val="28"/>
          <w:szCs w:val="28"/>
        </w:rPr>
        <w:t>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</w:t>
      </w:r>
      <w:r>
        <w:rPr>
          <w:sz w:val="28"/>
          <w:szCs w:val="28"/>
        </w:rPr>
        <w:t>ля (надзора), орган муниципального контроля.</w:t>
      </w:r>
    </w:p>
    <w:p w:rsidR="00A30ABD" w:rsidRDefault="00EE0E07">
      <w:pPr>
        <w:autoSpaceDE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2.5.8. 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</w:t>
      </w:r>
      <w:r>
        <w:rPr>
          <w:sz w:val="28"/>
          <w:szCs w:val="28"/>
        </w:rPr>
        <w:t>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</w:t>
      </w:r>
      <w:proofErr w:type="gramStart"/>
      <w:r>
        <w:rPr>
          <w:sz w:val="28"/>
          <w:szCs w:val="28"/>
        </w:rPr>
        <w:t>.»</w:t>
      </w:r>
      <w:proofErr w:type="gramEnd"/>
    </w:p>
    <w:p w:rsidR="00A30ABD" w:rsidRDefault="00EE0E07">
      <w:pPr>
        <w:autoSpaceDE w:val="0"/>
        <w:spacing w:after="0" w:line="240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 Настоящее постано</w:t>
      </w:r>
      <w:r>
        <w:rPr>
          <w:rFonts w:eastAsia="TimesNewRomanPSMT"/>
          <w:sz w:val="28"/>
          <w:szCs w:val="28"/>
        </w:rPr>
        <w:t xml:space="preserve">вление обнародовать путем размещения на информационных стендах </w:t>
      </w:r>
      <w:proofErr w:type="spellStart"/>
      <w:r>
        <w:rPr>
          <w:rFonts w:eastAsia="TimesNewRomanPSMT"/>
          <w:sz w:val="28"/>
          <w:szCs w:val="28"/>
        </w:rPr>
        <w:t>Юрьевецкого</w:t>
      </w:r>
      <w:proofErr w:type="spellEnd"/>
      <w:r>
        <w:rPr>
          <w:rFonts w:eastAsia="TimesNewRomanPSMT"/>
          <w:sz w:val="28"/>
          <w:szCs w:val="28"/>
        </w:rPr>
        <w:t xml:space="preserve"> муниципального района, расположенных по следующим адресам:</w:t>
      </w:r>
    </w:p>
    <w:p w:rsidR="00A30ABD" w:rsidRDefault="00EE0E07">
      <w:pPr>
        <w:autoSpaceDE w:val="0"/>
        <w:spacing w:after="0" w:line="24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proofErr w:type="spellStart"/>
      <w:r>
        <w:rPr>
          <w:rFonts w:eastAsia="TimesNewRomanPSMT"/>
          <w:sz w:val="28"/>
          <w:szCs w:val="28"/>
        </w:rPr>
        <w:t>г</w:t>
      </w:r>
      <w:proofErr w:type="gramStart"/>
      <w:r>
        <w:rPr>
          <w:rFonts w:eastAsia="TimesNewRomanPSMT"/>
          <w:sz w:val="28"/>
          <w:szCs w:val="28"/>
        </w:rPr>
        <w:t>.Ю</w:t>
      </w:r>
      <w:proofErr w:type="gramEnd"/>
      <w:r>
        <w:rPr>
          <w:rFonts w:eastAsia="TimesNewRomanPSMT"/>
          <w:sz w:val="28"/>
          <w:szCs w:val="28"/>
        </w:rPr>
        <w:t>рьевец</w:t>
      </w:r>
      <w:proofErr w:type="spellEnd"/>
      <w:r>
        <w:rPr>
          <w:rFonts w:eastAsia="TimesNewRomanPSMT"/>
          <w:sz w:val="28"/>
          <w:szCs w:val="28"/>
        </w:rPr>
        <w:t xml:space="preserve">, </w:t>
      </w:r>
      <w:proofErr w:type="spellStart"/>
      <w:r>
        <w:rPr>
          <w:rFonts w:eastAsia="TimesNewRomanPSMT"/>
          <w:sz w:val="28"/>
          <w:szCs w:val="28"/>
        </w:rPr>
        <w:t>ул.Советская</w:t>
      </w:r>
      <w:proofErr w:type="spellEnd"/>
      <w:r>
        <w:rPr>
          <w:rFonts w:eastAsia="TimesNewRomanPSMT"/>
          <w:sz w:val="28"/>
          <w:szCs w:val="28"/>
        </w:rPr>
        <w:t>, д.37;</w:t>
      </w:r>
    </w:p>
    <w:p w:rsidR="00A30ABD" w:rsidRDefault="00EE0E07">
      <w:pPr>
        <w:autoSpaceDE w:val="0"/>
        <w:spacing w:after="0" w:line="24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proofErr w:type="spellStart"/>
      <w:r>
        <w:rPr>
          <w:rFonts w:eastAsia="TimesNewRomanPSMT"/>
          <w:sz w:val="28"/>
          <w:szCs w:val="28"/>
        </w:rPr>
        <w:t>г</w:t>
      </w:r>
      <w:proofErr w:type="gramStart"/>
      <w:r>
        <w:rPr>
          <w:rFonts w:eastAsia="TimesNewRomanPSMT"/>
          <w:sz w:val="28"/>
          <w:szCs w:val="28"/>
        </w:rPr>
        <w:t>.Ю</w:t>
      </w:r>
      <w:proofErr w:type="gramEnd"/>
      <w:r>
        <w:rPr>
          <w:rFonts w:eastAsia="TimesNewRomanPSMT"/>
          <w:sz w:val="28"/>
          <w:szCs w:val="28"/>
        </w:rPr>
        <w:t>рьевец</w:t>
      </w:r>
      <w:proofErr w:type="spellEnd"/>
      <w:r>
        <w:rPr>
          <w:rFonts w:eastAsia="TimesNewRomanPSMT"/>
          <w:sz w:val="28"/>
          <w:szCs w:val="28"/>
        </w:rPr>
        <w:t xml:space="preserve">, </w:t>
      </w:r>
      <w:proofErr w:type="spellStart"/>
      <w:r>
        <w:rPr>
          <w:rFonts w:eastAsia="TimesNewRomanPSMT"/>
          <w:sz w:val="28"/>
          <w:szCs w:val="28"/>
        </w:rPr>
        <w:t>ул.Советская</w:t>
      </w:r>
      <w:proofErr w:type="spellEnd"/>
      <w:r>
        <w:rPr>
          <w:rFonts w:eastAsia="TimesNewRomanPSMT"/>
          <w:sz w:val="28"/>
          <w:szCs w:val="28"/>
        </w:rPr>
        <w:t>, д.97;</w:t>
      </w:r>
    </w:p>
    <w:p w:rsidR="00A30ABD" w:rsidRDefault="00EE0E07">
      <w:pPr>
        <w:autoSpaceDE w:val="0"/>
        <w:spacing w:after="0" w:line="24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proofErr w:type="spellStart"/>
      <w:r>
        <w:rPr>
          <w:rFonts w:eastAsia="TimesNewRomanPSMT"/>
          <w:sz w:val="28"/>
          <w:szCs w:val="28"/>
        </w:rPr>
        <w:t>Юрьевецкий</w:t>
      </w:r>
      <w:proofErr w:type="spellEnd"/>
      <w:r>
        <w:rPr>
          <w:rFonts w:eastAsia="TimesNewRomanPSMT"/>
          <w:sz w:val="28"/>
          <w:szCs w:val="28"/>
        </w:rPr>
        <w:t xml:space="preserve"> район, </w:t>
      </w:r>
      <w:proofErr w:type="spellStart"/>
      <w:r>
        <w:rPr>
          <w:rFonts w:eastAsia="TimesNewRomanPSMT"/>
          <w:sz w:val="28"/>
          <w:szCs w:val="28"/>
        </w:rPr>
        <w:t>с</w:t>
      </w:r>
      <w:proofErr w:type="gramStart"/>
      <w:r>
        <w:rPr>
          <w:rFonts w:eastAsia="TimesNewRomanPSMT"/>
          <w:sz w:val="28"/>
          <w:szCs w:val="28"/>
        </w:rPr>
        <w:t>.Е</w:t>
      </w:r>
      <w:proofErr w:type="gramEnd"/>
      <w:r>
        <w:rPr>
          <w:rFonts w:eastAsia="TimesNewRomanPSMT"/>
          <w:sz w:val="28"/>
          <w:szCs w:val="28"/>
        </w:rPr>
        <w:t>лнать</w:t>
      </w:r>
      <w:proofErr w:type="spellEnd"/>
      <w:r>
        <w:rPr>
          <w:rFonts w:eastAsia="TimesNewRomanPSMT"/>
          <w:sz w:val="28"/>
          <w:szCs w:val="28"/>
        </w:rPr>
        <w:t xml:space="preserve">, </w:t>
      </w:r>
      <w:proofErr w:type="spellStart"/>
      <w:r>
        <w:rPr>
          <w:rFonts w:eastAsia="TimesNewRomanPSMT"/>
          <w:sz w:val="28"/>
          <w:szCs w:val="28"/>
        </w:rPr>
        <w:t>ул.Сиротина</w:t>
      </w:r>
      <w:proofErr w:type="spellEnd"/>
      <w:r>
        <w:rPr>
          <w:rFonts w:eastAsia="TimesNewRomanPSMT"/>
          <w:sz w:val="28"/>
          <w:szCs w:val="28"/>
        </w:rPr>
        <w:t>, д.6;</w:t>
      </w:r>
    </w:p>
    <w:p w:rsidR="00A30ABD" w:rsidRDefault="00EE0E07">
      <w:pPr>
        <w:autoSpaceDE w:val="0"/>
        <w:spacing w:after="0" w:line="24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proofErr w:type="spellStart"/>
      <w:r>
        <w:rPr>
          <w:rFonts w:eastAsia="TimesNewRomanPSMT"/>
          <w:sz w:val="28"/>
          <w:szCs w:val="28"/>
        </w:rPr>
        <w:t>Юрьеве</w:t>
      </w:r>
      <w:r>
        <w:rPr>
          <w:rFonts w:eastAsia="TimesNewRomanPSMT"/>
          <w:sz w:val="28"/>
          <w:szCs w:val="28"/>
        </w:rPr>
        <w:t>цкий</w:t>
      </w:r>
      <w:proofErr w:type="spellEnd"/>
      <w:r>
        <w:rPr>
          <w:rFonts w:eastAsia="TimesNewRomanPSMT"/>
          <w:sz w:val="28"/>
          <w:szCs w:val="28"/>
        </w:rPr>
        <w:t xml:space="preserve"> район, </w:t>
      </w:r>
      <w:proofErr w:type="spellStart"/>
      <w:r>
        <w:rPr>
          <w:rFonts w:eastAsia="TimesNewRomanPSMT"/>
          <w:sz w:val="28"/>
          <w:szCs w:val="28"/>
        </w:rPr>
        <w:t>с</w:t>
      </w:r>
      <w:proofErr w:type="gramStart"/>
      <w:r>
        <w:rPr>
          <w:rFonts w:eastAsia="TimesNewRomanPSMT"/>
          <w:sz w:val="28"/>
          <w:szCs w:val="28"/>
        </w:rPr>
        <w:t>.С</w:t>
      </w:r>
      <w:proofErr w:type="gramEnd"/>
      <w:r>
        <w:rPr>
          <w:rFonts w:eastAsia="TimesNewRomanPSMT"/>
          <w:sz w:val="28"/>
          <w:szCs w:val="28"/>
        </w:rPr>
        <w:t>оболево</w:t>
      </w:r>
      <w:proofErr w:type="spellEnd"/>
      <w:r>
        <w:rPr>
          <w:rFonts w:eastAsia="TimesNewRomanPSMT"/>
          <w:sz w:val="28"/>
          <w:szCs w:val="28"/>
        </w:rPr>
        <w:t xml:space="preserve">, </w:t>
      </w:r>
      <w:proofErr w:type="spellStart"/>
      <w:r>
        <w:rPr>
          <w:rFonts w:eastAsia="TimesNewRomanPSMT"/>
          <w:sz w:val="28"/>
          <w:szCs w:val="28"/>
        </w:rPr>
        <w:t>ул.Молодежная</w:t>
      </w:r>
      <w:proofErr w:type="spellEnd"/>
      <w:r>
        <w:rPr>
          <w:rFonts w:eastAsia="TimesNewRomanPSMT"/>
          <w:sz w:val="28"/>
          <w:szCs w:val="28"/>
        </w:rPr>
        <w:t>, д.4;</w:t>
      </w:r>
    </w:p>
    <w:p w:rsidR="00A30ABD" w:rsidRDefault="00EE0E07">
      <w:pPr>
        <w:autoSpaceDE w:val="0"/>
        <w:spacing w:after="0" w:line="24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proofErr w:type="spellStart"/>
      <w:r>
        <w:rPr>
          <w:rFonts w:eastAsia="TimesNewRomanPSMT"/>
          <w:sz w:val="28"/>
          <w:szCs w:val="28"/>
        </w:rPr>
        <w:t>Юрьевецкий</w:t>
      </w:r>
      <w:proofErr w:type="spellEnd"/>
      <w:r>
        <w:rPr>
          <w:rFonts w:eastAsia="TimesNewRomanPSMT"/>
          <w:sz w:val="28"/>
          <w:szCs w:val="28"/>
        </w:rPr>
        <w:t xml:space="preserve"> район, </w:t>
      </w:r>
      <w:proofErr w:type="spellStart"/>
      <w:r>
        <w:rPr>
          <w:rFonts w:eastAsia="TimesNewRomanPSMT"/>
          <w:sz w:val="28"/>
          <w:szCs w:val="28"/>
        </w:rPr>
        <w:t>д</w:t>
      </w:r>
      <w:proofErr w:type="gramStart"/>
      <w:r>
        <w:rPr>
          <w:rFonts w:eastAsia="TimesNewRomanPSMT"/>
          <w:sz w:val="28"/>
          <w:szCs w:val="28"/>
        </w:rPr>
        <w:t>.М</w:t>
      </w:r>
      <w:proofErr w:type="gramEnd"/>
      <w:r>
        <w:rPr>
          <w:rFonts w:eastAsia="TimesNewRomanPSMT"/>
          <w:sz w:val="28"/>
          <w:szCs w:val="28"/>
        </w:rPr>
        <w:t>ихайлово</w:t>
      </w:r>
      <w:proofErr w:type="spellEnd"/>
      <w:r>
        <w:rPr>
          <w:rFonts w:eastAsia="TimesNewRomanPSMT"/>
          <w:sz w:val="28"/>
          <w:szCs w:val="28"/>
        </w:rPr>
        <w:t xml:space="preserve">, </w:t>
      </w:r>
      <w:proofErr w:type="spellStart"/>
      <w:r>
        <w:rPr>
          <w:rFonts w:eastAsia="TimesNewRomanPSMT"/>
          <w:sz w:val="28"/>
          <w:szCs w:val="28"/>
        </w:rPr>
        <w:t>ул.Советская</w:t>
      </w:r>
      <w:proofErr w:type="spellEnd"/>
      <w:r>
        <w:rPr>
          <w:rFonts w:eastAsia="TimesNewRomanPSMT"/>
          <w:sz w:val="28"/>
          <w:szCs w:val="28"/>
        </w:rPr>
        <w:t>, д.14а</w:t>
      </w:r>
    </w:p>
    <w:p w:rsidR="00A30ABD" w:rsidRDefault="00EE0E07">
      <w:pPr>
        <w:autoSpaceDE w:val="0"/>
        <w:spacing w:after="0" w:line="24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rFonts w:eastAsia="TimesNewRomanPSMT"/>
          <w:sz w:val="28"/>
          <w:szCs w:val="28"/>
        </w:rPr>
        <w:t>Юрьевецкого</w:t>
      </w:r>
      <w:proofErr w:type="spellEnd"/>
      <w:r>
        <w:rPr>
          <w:rFonts w:eastAsia="TimesNewRomanPSMT"/>
          <w:sz w:val="28"/>
          <w:szCs w:val="28"/>
        </w:rPr>
        <w:t xml:space="preserve"> муниципального района Ивановской области в информационно-телекоммуникационной сети «Интернет»;</w:t>
      </w:r>
    </w:p>
    <w:p w:rsidR="00A30ABD" w:rsidRDefault="00EE0E07">
      <w:pPr>
        <w:widowControl w:val="0"/>
        <w:autoSpaceDE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eastAsia="Times New Roman"/>
          <w:sz w:val="28"/>
          <w:szCs w:val="28"/>
        </w:rPr>
        <w:t>Юрьевецкого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"/>
          <w:sz w:val="28"/>
          <w:szCs w:val="28"/>
        </w:rPr>
        <w:t>С.М.Добрягина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30ABD" w:rsidRDefault="00A30ABD">
      <w:pPr>
        <w:spacing w:after="0" w:line="240" w:lineRule="auto"/>
        <w:jc w:val="both"/>
        <w:rPr>
          <w:sz w:val="28"/>
          <w:szCs w:val="28"/>
        </w:rPr>
      </w:pPr>
    </w:p>
    <w:p w:rsidR="00A30ABD" w:rsidRDefault="00A30ABD">
      <w:pPr>
        <w:spacing w:after="0" w:line="240" w:lineRule="auto"/>
        <w:jc w:val="both"/>
        <w:rPr>
          <w:sz w:val="28"/>
          <w:szCs w:val="28"/>
        </w:rPr>
      </w:pPr>
    </w:p>
    <w:p w:rsidR="00A30ABD" w:rsidRDefault="00A30ABD">
      <w:pPr>
        <w:spacing w:after="0" w:line="240" w:lineRule="auto"/>
        <w:jc w:val="both"/>
        <w:rPr>
          <w:sz w:val="28"/>
          <w:szCs w:val="28"/>
        </w:rPr>
      </w:pPr>
    </w:p>
    <w:p w:rsidR="00A30ABD" w:rsidRDefault="00EE0E0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Юрьевецкого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Ю.И. Тимошенко</w:t>
      </w:r>
    </w:p>
    <w:p w:rsidR="00A30ABD" w:rsidRDefault="00A30ABD">
      <w:pPr>
        <w:pStyle w:val="aa"/>
        <w:autoSpaceDE w:val="0"/>
        <w:ind w:left="0" w:firstLine="708"/>
        <w:jc w:val="both"/>
        <w:rPr>
          <w:sz w:val="28"/>
          <w:szCs w:val="28"/>
        </w:rPr>
      </w:pPr>
    </w:p>
    <w:p w:rsidR="00A30ABD" w:rsidRDefault="00A30ABD">
      <w:pPr>
        <w:rPr>
          <w:sz w:val="28"/>
          <w:szCs w:val="28"/>
        </w:rPr>
      </w:pPr>
    </w:p>
    <w:p w:rsidR="00A30ABD" w:rsidRDefault="00A30ABD"/>
    <w:p w:rsidR="00A30ABD" w:rsidRDefault="00A30ABD"/>
    <w:p w:rsidR="00A30ABD" w:rsidRDefault="00A30ABD"/>
    <w:p w:rsidR="00A30ABD" w:rsidRDefault="00A30ABD"/>
    <w:p w:rsidR="00A30ABD" w:rsidRDefault="00A30ABD"/>
    <w:p w:rsidR="00A30ABD" w:rsidRDefault="00A30ABD"/>
    <w:p w:rsidR="00A30ABD" w:rsidRDefault="00A30ABD"/>
    <w:sectPr w:rsidR="00A30ABD">
      <w:pgSz w:w="11906" w:h="16838"/>
      <w:pgMar w:top="680" w:right="680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07" w:rsidRDefault="00EE0E07">
      <w:pPr>
        <w:spacing w:after="0" w:line="240" w:lineRule="auto"/>
      </w:pPr>
      <w:r>
        <w:separator/>
      </w:r>
    </w:p>
  </w:endnote>
  <w:endnote w:type="continuationSeparator" w:id="0">
    <w:p w:rsidR="00EE0E07" w:rsidRDefault="00E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07" w:rsidRDefault="00EE0E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E0E07" w:rsidRDefault="00EE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0ABD"/>
    <w:rsid w:val="00A30ABD"/>
    <w:rsid w:val="00BD781A"/>
    <w:rsid w:val="00E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eastAsia="MS PMincho"/>
      <w:lang w:eastAsia="ru-RU"/>
    </w:rPr>
  </w:style>
  <w:style w:type="paragraph" w:styleId="1">
    <w:name w:val="heading 1"/>
    <w:basedOn w:val="a"/>
    <w:next w:val="a"/>
    <w:pPr>
      <w:keepNext/>
      <w:spacing w:before="240" w:after="60" w:line="240" w:lineRule="auto"/>
      <w:outlineLvl w:val="0"/>
    </w:pPr>
    <w:rPr>
      <w:rFonts w:ascii="Arial" w:eastAsia="MS PGothic" w:hAnsi="Arial"/>
      <w:b/>
      <w:bCs/>
      <w:kern w:val="3"/>
      <w:sz w:val="32"/>
      <w:szCs w:val="32"/>
      <w:lang w:eastAsia="en-US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MS PGothic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Arial" w:eastAsia="MS PGothic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pPr>
      <w:spacing w:before="240" w:after="60" w:line="240" w:lineRule="auto"/>
      <w:outlineLvl w:val="5"/>
    </w:pPr>
    <w:rPr>
      <w:rFonts w:eastAsia="Times New Roman"/>
      <w:b/>
      <w:bCs/>
      <w:lang w:eastAsia="en-US"/>
    </w:rPr>
  </w:style>
  <w:style w:type="paragraph" w:styleId="7">
    <w:name w:val="heading 7"/>
    <w:basedOn w:val="a"/>
    <w:next w:val="a"/>
    <w:pPr>
      <w:spacing w:before="240" w:after="60" w:line="240" w:lineRule="auto"/>
      <w:outlineLvl w:val="6"/>
    </w:pPr>
    <w:rPr>
      <w:rFonts w:eastAsia="Times New Roman"/>
      <w:sz w:val="24"/>
      <w:szCs w:val="24"/>
      <w:lang w:eastAsia="en-US"/>
    </w:rPr>
  </w:style>
  <w:style w:type="paragraph" w:styleId="8">
    <w:name w:val="heading 8"/>
    <w:basedOn w:val="a"/>
    <w:next w:val="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pPr>
      <w:spacing w:before="240" w:after="60" w:line="240" w:lineRule="auto"/>
      <w:outlineLvl w:val="8"/>
    </w:pPr>
    <w:rPr>
      <w:rFonts w:ascii="Arial" w:eastAsia="MS PGothic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eastAsia="MS PGothic" w:hAnsi="Arial"/>
      <w:b/>
      <w:bCs/>
      <w:kern w:val="3"/>
      <w:sz w:val="32"/>
      <w:szCs w:val="32"/>
    </w:rPr>
  </w:style>
  <w:style w:type="character" w:customStyle="1" w:styleId="20">
    <w:name w:val="Заголовок 2 Знак"/>
    <w:basedOn w:val="a0"/>
    <w:rPr>
      <w:rFonts w:ascii="Arial" w:eastAsia="MS PGothic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Pr>
      <w:rFonts w:ascii="Arial" w:eastAsia="MS PGothic" w:hAnsi="Arial"/>
      <w:b/>
      <w:bCs/>
      <w:sz w:val="26"/>
      <w:szCs w:val="26"/>
    </w:rPr>
  </w:style>
  <w:style w:type="character" w:customStyle="1" w:styleId="40">
    <w:name w:val="Заголовок 4 Знак"/>
    <w:basedOn w:val="a0"/>
    <w:rPr>
      <w:b/>
      <w:bCs/>
      <w:sz w:val="28"/>
      <w:szCs w:val="28"/>
    </w:rPr>
  </w:style>
  <w:style w:type="character" w:customStyle="1" w:styleId="50">
    <w:name w:val="Заголовок 5 Знак"/>
    <w:basedOn w:val="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Pr>
      <w:b/>
      <w:bCs/>
    </w:rPr>
  </w:style>
  <w:style w:type="character" w:customStyle="1" w:styleId="70">
    <w:name w:val="Заголовок 7 Знак"/>
    <w:basedOn w:val="a0"/>
    <w:rPr>
      <w:sz w:val="24"/>
      <w:szCs w:val="24"/>
    </w:rPr>
  </w:style>
  <w:style w:type="character" w:customStyle="1" w:styleId="80">
    <w:name w:val="Заголовок 8 Знак"/>
    <w:basedOn w:val="a0"/>
    <w:rPr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Arial" w:eastAsia="MS PGothic" w:hAnsi="Arial"/>
    </w:rPr>
  </w:style>
  <w:style w:type="paragraph" w:customStyle="1" w:styleId="a3">
    <w:name w:val="Заголовок"/>
    <w:basedOn w:val="a"/>
    <w:next w:val="a"/>
    <w:pPr>
      <w:spacing w:before="240" w:after="60" w:line="240" w:lineRule="auto"/>
      <w:jc w:val="center"/>
      <w:outlineLvl w:val="0"/>
    </w:pPr>
    <w:rPr>
      <w:rFonts w:ascii="Arial" w:eastAsia="MS PGothic" w:hAnsi="Arial"/>
      <w:b/>
      <w:bCs/>
      <w:kern w:val="3"/>
      <w:sz w:val="32"/>
      <w:szCs w:val="32"/>
      <w:lang w:eastAsia="en-US"/>
    </w:rPr>
  </w:style>
  <w:style w:type="character" w:customStyle="1" w:styleId="a4">
    <w:name w:val="Заголовок Знак"/>
    <w:basedOn w:val="a0"/>
    <w:rPr>
      <w:rFonts w:ascii="Arial" w:eastAsia="MS PGothic" w:hAnsi="Arial"/>
      <w:b/>
      <w:bCs/>
      <w:kern w:val="3"/>
      <w:sz w:val="32"/>
      <w:szCs w:val="32"/>
    </w:rPr>
  </w:style>
  <w:style w:type="paragraph" w:styleId="a5">
    <w:name w:val="Subtitle"/>
    <w:basedOn w:val="a"/>
    <w:next w:val="a"/>
    <w:pPr>
      <w:spacing w:after="60" w:line="240" w:lineRule="auto"/>
      <w:jc w:val="center"/>
      <w:outlineLvl w:val="1"/>
    </w:pPr>
    <w:rPr>
      <w:rFonts w:ascii="Arial" w:eastAsia="MS PGothic" w:hAnsi="Arial"/>
      <w:sz w:val="24"/>
      <w:szCs w:val="24"/>
      <w:lang w:eastAsia="en-US"/>
    </w:rPr>
  </w:style>
  <w:style w:type="character" w:customStyle="1" w:styleId="a6">
    <w:name w:val="Подзаголовок Знак"/>
    <w:basedOn w:val="a0"/>
    <w:rPr>
      <w:rFonts w:ascii="Arial" w:eastAsia="MS PGothic" w:hAnsi="Arial"/>
      <w:sz w:val="24"/>
      <w:szCs w:val="24"/>
    </w:rPr>
  </w:style>
  <w:style w:type="character" w:styleId="a7">
    <w:name w:val="Strong"/>
    <w:basedOn w:val="a0"/>
    <w:rPr>
      <w:b/>
      <w:bCs/>
    </w:rPr>
  </w:style>
  <w:style w:type="character" w:styleId="a8">
    <w:name w:val="Emphasis"/>
    <w:basedOn w:val="a0"/>
    <w:rPr>
      <w:rFonts w:ascii="Times New Roman" w:hAnsi="Times New Roman"/>
      <w:b/>
      <w:i/>
      <w:iCs/>
    </w:rPr>
  </w:style>
  <w:style w:type="paragraph" w:styleId="a9">
    <w:name w:val="No Spacing"/>
    <w:basedOn w:val="a"/>
    <w:pPr>
      <w:spacing w:after="0" w:line="240" w:lineRule="auto"/>
    </w:pPr>
    <w:rPr>
      <w:rFonts w:eastAsia="Times New Roman"/>
      <w:sz w:val="24"/>
      <w:szCs w:val="32"/>
      <w:lang w:eastAsia="en-US"/>
    </w:rPr>
  </w:style>
  <w:style w:type="paragraph" w:styleId="aa">
    <w:name w:val="List Paragraph"/>
    <w:basedOn w:val="a"/>
    <w:pPr>
      <w:spacing w:after="0" w:line="240" w:lineRule="auto"/>
      <w:ind w:left="720"/>
    </w:pPr>
    <w:rPr>
      <w:rFonts w:eastAsia="Times New Roman"/>
      <w:sz w:val="24"/>
      <w:szCs w:val="24"/>
      <w:lang w:eastAsia="en-US"/>
    </w:rPr>
  </w:style>
  <w:style w:type="paragraph" w:styleId="21">
    <w:name w:val="Quote"/>
    <w:basedOn w:val="a"/>
    <w:next w:val="a"/>
    <w:pPr>
      <w:spacing w:after="0" w:line="240" w:lineRule="auto"/>
    </w:pPr>
    <w:rPr>
      <w:rFonts w:eastAsia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rPr>
      <w:i/>
      <w:sz w:val="24"/>
      <w:szCs w:val="24"/>
    </w:rPr>
  </w:style>
  <w:style w:type="paragraph" w:styleId="ab">
    <w:name w:val="Intense Quote"/>
    <w:basedOn w:val="a"/>
    <w:next w:val="a"/>
    <w:pPr>
      <w:spacing w:after="0" w:line="240" w:lineRule="auto"/>
      <w:ind w:left="720" w:right="720"/>
    </w:pPr>
    <w:rPr>
      <w:rFonts w:eastAsia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rPr>
      <w:b/>
      <w:i/>
      <w:sz w:val="24"/>
    </w:rPr>
  </w:style>
  <w:style w:type="character" w:styleId="ad">
    <w:name w:val="Subtle Emphasis"/>
    <w:rPr>
      <w:i/>
      <w:color w:val="5A5A5A"/>
    </w:rPr>
  </w:style>
  <w:style w:type="character" w:styleId="ae">
    <w:name w:val="Intense Emphasis"/>
    <w:basedOn w:val="a0"/>
    <w:rPr>
      <w:b/>
      <w:i/>
      <w:sz w:val="24"/>
      <w:szCs w:val="24"/>
      <w:u w:val="single"/>
    </w:rPr>
  </w:style>
  <w:style w:type="character" w:styleId="af">
    <w:name w:val="Subtle Reference"/>
    <w:basedOn w:val="a0"/>
    <w:rPr>
      <w:sz w:val="24"/>
      <w:szCs w:val="24"/>
      <w:u w:val="single"/>
    </w:rPr>
  </w:style>
  <w:style w:type="character" w:styleId="af0">
    <w:name w:val="Intense Reference"/>
    <w:basedOn w:val="a0"/>
    <w:rPr>
      <w:b/>
      <w:sz w:val="24"/>
      <w:u w:val="single"/>
    </w:rPr>
  </w:style>
  <w:style w:type="character" w:styleId="af1">
    <w:name w:val="Book Title"/>
    <w:basedOn w:val="a0"/>
    <w:rPr>
      <w:rFonts w:ascii="Arial" w:eastAsia="MS PGothic" w:hAnsi="Arial"/>
      <w:b/>
      <w:i/>
      <w:sz w:val="24"/>
      <w:szCs w:val="24"/>
    </w:rPr>
  </w:style>
  <w:style w:type="paragraph" w:styleId="af2">
    <w:name w:val="TOC Heading"/>
    <w:basedOn w:val="1"/>
    <w:next w:val="a"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MS PMincho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rPr>
      <w:rFonts w:ascii="Tahoma" w:eastAsia="MS PMincho" w:hAnsi="Tahoma" w:cs="Tahoma"/>
      <w:sz w:val="16"/>
      <w:szCs w:val="16"/>
      <w:lang w:eastAsia="ru-RU"/>
    </w:rPr>
  </w:style>
  <w:style w:type="character" w:customStyle="1" w:styleId="af5">
    <w:name w:val="Гипертекстовая ссылка"/>
    <w:basedOn w:val="a0"/>
    <w:rPr>
      <w:color w:val="106BB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eastAsia="MS PMincho"/>
      <w:lang w:eastAsia="ru-RU"/>
    </w:rPr>
  </w:style>
  <w:style w:type="paragraph" w:styleId="1">
    <w:name w:val="heading 1"/>
    <w:basedOn w:val="a"/>
    <w:next w:val="a"/>
    <w:pPr>
      <w:keepNext/>
      <w:spacing w:before="240" w:after="60" w:line="240" w:lineRule="auto"/>
      <w:outlineLvl w:val="0"/>
    </w:pPr>
    <w:rPr>
      <w:rFonts w:ascii="Arial" w:eastAsia="MS PGothic" w:hAnsi="Arial"/>
      <w:b/>
      <w:bCs/>
      <w:kern w:val="3"/>
      <w:sz w:val="32"/>
      <w:szCs w:val="32"/>
      <w:lang w:eastAsia="en-US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MS PGothic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Arial" w:eastAsia="MS PGothic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pPr>
      <w:spacing w:before="240" w:after="60" w:line="240" w:lineRule="auto"/>
      <w:outlineLvl w:val="5"/>
    </w:pPr>
    <w:rPr>
      <w:rFonts w:eastAsia="Times New Roman"/>
      <w:b/>
      <w:bCs/>
      <w:lang w:eastAsia="en-US"/>
    </w:rPr>
  </w:style>
  <w:style w:type="paragraph" w:styleId="7">
    <w:name w:val="heading 7"/>
    <w:basedOn w:val="a"/>
    <w:next w:val="a"/>
    <w:pPr>
      <w:spacing w:before="240" w:after="60" w:line="240" w:lineRule="auto"/>
      <w:outlineLvl w:val="6"/>
    </w:pPr>
    <w:rPr>
      <w:rFonts w:eastAsia="Times New Roman"/>
      <w:sz w:val="24"/>
      <w:szCs w:val="24"/>
      <w:lang w:eastAsia="en-US"/>
    </w:rPr>
  </w:style>
  <w:style w:type="paragraph" w:styleId="8">
    <w:name w:val="heading 8"/>
    <w:basedOn w:val="a"/>
    <w:next w:val="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pPr>
      <w:spacing w:before="240" w:after="60" w:line="240" w:lineRule="auto"/>
      <w:outlineLvl w:val="8"/>
    </w:pPr>
    <w:rPr>
      <w:rFonts w:ascii="Arial" w:eastAsia="MS PGothic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eastAsia="MS PGothic" w:hAnsi="Arial"/>
      <w:b/>
      <w:bCs/>
      <w:kern w:val="3"/>
      <w:sz w:val="32"/>
      <w:szCs w:val="32"/>
    </w:rPr>
  </w:style>
  <w:style w:type="character" w:customStyle="1" w:styleId="20">
    <w:name w:val="Заголовок 2 Знак"/>
    <w:basedOn w:val="a0"/>
    <w:rPr>
      <w:rFonts w:ascii="Arial" w:eastAsia="MS PGothic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Pr>
      <w:rFonts w:ascii="Arial" w:eastAsia="MS PGothic" w:hAnsi="Arial"/>
      <w:b/>
      <w:bCs/>
      <w:sz w:val="26"/>
      <w:szCs w:val="26"/>
    </w:rPr>
  </w:style>
  <w:style w:type="character" w:customStyle="1" w:styleId="40">
    <w:name w:val="Заголовок 4 Знак"/>
    <w:basedOn w:val="a0"/>
    <w:rPr>
      <w:b/>
      <w:bCs/>
      <w:sz w:val="28"/>
      <w:szCs w:val="28"/>
    </w:rPr>
  </w:style>
  <w:style w:type="character" w:customStyle="1" w:styleId="50">
    <w:name w:val="Заголовок 5 Знак"/>
    <w:basedOn w:val="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Pr>
      <w:b/>
      <w:bCs/>
    </w:rPr>
  </w:style>
  <w:style w:type="character" w:customStyle="1" w:styleId="70">
    <w:name w:val="Заголовок 7 Знак"/>
    <w:basedOn w:val="a0"/>
    <w:rPr>
      <w:sz w:val="24"/>
      <w:szCs w:val="24"/>
    </w:rPr>
  </w:style>
  <w:style w:type="character" w:customStyle="1" w:styleId="80">
    <w:name w:val="Заголовок 8 Знак"/>
    <w:basedOn w:val="a0"/>
    <w:rPr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Arial" w:eastAsia="MS PGothic" w:hAnsi="Arial"/>
    </w:rPr>
  </w:style>
  <w:style w:type="paragraph" w:customStyle="1" w:styleId="a3">
    <w:name w:val="Заголовок"/>
    <w:basedOn w:val="a"/>
    <w:next w:val="a"/>
    <w:pPr>
      <w:spacing w:before="240" w:after="60" w:line="240" w:lineRule="auto"/>
      <w:jc w:val="center"/>
      <w:outlineLvl w:val="0"/>
    </w:pPr>
    <w:rPr>
      <w:rFonts w:ascii="Arial" w:eastAsia="MS PGothic" w:hAnsi="Arial"/>
      <w:b/>
      <w:bCs/>
      <w:kern w:val="3"/>
      <w:sz w:val="32"/>
      <w:szCs w:val="32"/>
      <w:lang w:eastAsia="en-US"/>
    </w:rPr>
  </w:style>
  <w:style w:type="character" w:customStyle="1" w:styleId="a4">
    <w:name w:val="Заголовок Знак"/>
    <w:basedOn w:val="a0"/>
    <w:rPr>
      <w:rFonts w:ascii="Arial" w:eastAsia="MS PGothic" w:hAnsi="Arial"/>
      <w:b/>
      <w:bCs/>
      <w:kern w:val="3"/>
      <w:sz w:val="32"/>
      <w:szCs w:val="32"/>
    </w:rPr>
  </w:style>
  <w:style w:type="paragraph" w:styleId="a5">
    <w:name w:val="Subtitle"/>
    <w:basedOn w:val="a"/>
    <w:next w:val="a"/>
    <w:pPr>
      <w:spacing w:after="60" w:line="240" w:lineRule="auto"/>
      <w:jc w:val="center"/>
      <w:outlineLvl w:val="1"/>
    </w:pPr>
    <w:rPr>
      <w:rFonts w:ascii="Arial" w:eastAsia="MS PGothic" w:hAnsi="Arial"/>
      <w:sz w:val="24"/>
      <w:szCs w:val="24"/>
      <w:lang w:eastAsia="en-US"/>
    </w:rPr>
  </w:style>
  <w:style w:type="character" w:customStyle="1" w:styleId="a6">
    <w:name w:val="Подзаголовок Знак"/>
    <w:basedOn w:val="a0"/>
    <w:rPr>
      <w:rFonts w:ascii="Arial" w:eastAsia="MS PGothic" w:hAnsi="Arial"/>
      <w:sz w:val="24"/>
      <w:szCs w:val="24"/>
    </w:rPr>
  </w:style>
  <w:style w:type="character" w:styleId="a7">
    <w:name w:val="Strong"/>
    <w:basedOn w:val="a0"/>
    <w:rPr>
      <w:b/>
      <w:bCs/>
    </w:rPr>
  </w:style>
  <w:style w:type="character" w:styleId="a8">
    <w:name w:val="Emphasis"/>
    <w:basedOn w:val="a0"/>
    <w:rPr>
      <w:rFonts w:ascii="Times New Roman" w:hAnsi="Times New Roman"/>
      <w:b/>
      <w:i/>
      <w:iCs/>
    </w:rPr>
  </w:style>
  <w:style w:type="paragraph" w:styleId="a9">
    <w:name w:val="No Spacing"/>
    <w:basedOn w:val="a"/>
    <w:pPr>
      <w:spacing w:after="0" w:line="240" w:lineRule="auto"/>
    </w:pPr>
    <w:rPr>
      <w:rFonts w:eastAsia="Times New Roman"/>
      <w:sz w:val="24"/>
      <w:szCs w:val="32"/>
      <w:lang w:eastAsia="en-US"/>
    </w:rPr>
  </w:style>
  <w:style w:type="paragraph" w:styleId="aa">
    <w:name w:val="List Paragraph"/>
    <w:basedOn w:val="a"/>
    <w:pPr>
      <w:spacing w:after="0" w:line="240" w:lineRule="auto"/>
      <w:ind w:left="720"/>
    </w:pPr>
    <w:rPr>
      <w:rFonts w:eastAsia="Times New Roman"/>
      <w:sz w:val="24"/>
      <w:szCs w:val="24"/>
      <w:lang w:eastAsia="en-US"/>
    </w:rPr>
  </w:style>
  <w:style w:type="paragraph" w:styleId="21">
    <w:name w:val="Quote"/>
    <w:basedOn w:val="a"/>
    <w:next w:val="a"/>
    <w:pPr>
      <w:spacing w:after="0" w:line="240" w:lineRule="auto"/>
    </w:pPr>
    <w:rPr>
      <w:rFonts w:eastAsia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rPr>
      <w:i/>
      <w:sz w:val="24"/>
      <w:szCs w:val="24"/>
    </w:rPr>
  </w:style>
  <w:style w:type="paragraph" w:styleId="ab">
    <w:name w:val="Intense Quote"/>
    <w:basedOn w:val="a"/>
    <w:next w:val="a"/>
    <w:pPr>
      <w:spacing w:after="0" w:line="240" w:lineRule="auto"/>
      <w:ind w:left="720" w:right="720"/>
    </w:pPr>
    <w:rPr>
      <w:rFonts w:eastAsia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rPr>
      <w:b/>
      <w:i/>
      <w:sz w:val="24"/>
    </w:rPr>
  </w:style>
  <w:style w:type="character" w:styleId="ad">
    <w:name w:val="Subtle Emphasis"/>
    <w:rPr>
      <w:i/>
      <w:color w:val="5A5A5A"/>
    </w:rPr>
  </w:style>
  <w:style w:type="character" w:styleId="ae">
    <w:name w:val="Intense Emphasis"/>
    <w:basedOn w:val="a0"/>
    <w:rPr>
      <w:b/>
      <w:i/>
      <w:sz w:val="24"/>
      <w:szCs w:val="24"/>
      <w:u w:val="single"/>
    </w:rPr>
  </w:style>
  <w:style w:type="character" w:styleId="af">
    <w:name w:val="Subtle Reference"/>
    <w:basedOn w:val="a0"/>
    <w:rPr>
      <w:sz w:val="24"/>
      <w:szCs w:val="24"/>
      <w:u w:val="single"/>
    </w:rPr>
  </w:style>
  <w:style w:type="character" w:styleId="af0">
    <w:name w:val="Intense Reference"/>
    <w:basedOn w:val="a0"/>
    <w:rPr>
      <w:b/>
      <w:sz w:val="24"/>
      <w:u w:val="single"/>
    </w:rPr>
  </w:style>
  <w:style w:type="character" w:styleId="af1">
    <w:name w:val="Book Title"/>
    <w:basedOn w:val="a0"/>
    <w:rPr>
      <w:rFonts w:ascii="Arial" w:eastAsia="MS PGothic" w:hAnsi="Arial"/>
      <w:b/>
      <w:i/>
      <w:sz w:val="24"/>
      <w:szCs w:val="24"/>
    </w:rPr>
  </w:style>
  <w:style w:type="paragraph" w:styleId="af2">
    <w:name w:val="TOC Heading"/>
    <w:basedOn w:val="1"/>
    <w:next w:val="a"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MS PMincho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rPr>
      <w:rFonts w:ascii="Tahoma" w:eastAsia="MS PMincho" w:hAnsi="Tahoma" w:cs="Tahoma"/>
      <w:sz w:val="16"/>
      <w:szCs w:val="16"/>
      <w:lang w:eastAsia="ru-RU"/>
    </w:rPr>
  </w:style>
  <w:style w:type="character" w:customStyle="1" w:styleId="af5">
    <w:name w:val="Гипертекстовая ссылка"/>
    <w:basedOn w:val="a0"/>
    <w:rPr>
      <w:color w:val="106BB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7036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#P19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2</cp:revision>
  <dcterms:created xsi:type="dcterms:W3CDTF">2018-11-14T09:29:00Z</dcterms:created>
  <dcterms:modified xsi:type="dcterms:W3CDTF">2018-11-14T09:29:00Z</dcterms:modified>
</cp:coreProperties>
</file>