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A0" w:rsidRDefault="00F528A0" w:rsidP="00F528A0">
      <w:pPr>
        <w:jc w:val="center"/>
        <w:outlineLvl w:val="0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42925" cy="638175"/>
            <wp:effectExtent l="0" t="0" r="9525" b="9525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8A0" w:rsidRDefault="00F528A0" w:rsidP="00F528A0">
      <w:pPr>
        <w:pBdr>
          <w:bottom w:val="single" w:sz="12" w:space="1" w:color="auto"/>
        </w:pBdr>
        <w:jc w:val="center"/>
        <w:rPr>
          <w:b/>
          <w:sz w:val="28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b/>
          <w:sz w:val="28"/>
          <w:szCs w:val="32"/>
        </w:rPr>
        <w:t>АДМИНИСТРАЦИЯ ЮРЬЕВЕЦКОГО МУНИЦИПАЛЬНОГО РАЙОНА ИВАНОВСКОЙ ОБЛАСТИ</w:t>
      </w:r>
    </w:p>
    <w:p w:rsidR="00F528A0" w:rsidRDefault="00F528A0" w:rsidP="00F528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528A0" w:rsidRDefault="00F528A0" w:rsidP="00F528A0">
      <w:pPr>
        <w:jc w:val="both"/>
        <w:rPr>
          <w:sz w:val="28"/>
          <w:szCs w:val="28"/>
        </w:rPr>
      </w:pPr>
    </w:p>
    <w:p w:rsidR="00F528A0" w:rsidRPr="00261D78" w:rsidRDefault="00261D78" w:rsidP="00F528A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528A0" w:rsidRPr="00261D78">
        <w:rPr>
          <w:sz w:val="28"/>
          <w:szCs w:val="28"/>
        </w:rPr>
        <w:t>т</w:t>
      </w:r>
      <w:r>
        <w:rPr>
          <w:sz w:val="28"/>
          <w:szCs w:val="28"/>
        </w:rPr>
        <w:t xml:space="preserve"> 31.01.2019 г. №24</w:t>
      </w:r>
      <w:bookmarkStart w:id="0" w:name="_GoBack"/>
      <w:bookmarkEnd w:id="0"/>
    </w:p>
    <w:p w:rsidR="00F528A0" w:rsidRPr="00740CBB" w:rsidRDefault="00F528A0" w:rsidP="00F528A0">
      <w:pPr>
        <w:jc w:val="both"/>
        <w:rPr>
          <w:b/>
          <w:sz w:val="28"/>
          <w:szCs w:val="28"/>
        </w:rPr>
      </w:pPr>
      <w:r>
        <w:tab/>
      </w:r>
      <w:r w:rsidRPr="00740CBB">
        <w:rPr>
          <w:sz w:val="28"/>
          <w:szCs w:val="28"/>
        </w:rPr>
        <w:t>г. Юрьевец</w:t>
      </w:r>
    </w:p>
    <w:p w:rsidR="00F528A0" w:rsidRDefault="00F528A0" w:rsidP="00F528A0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528A0" w:rsidRDefault="00F528A0" w:rsidP="00F528A0">
      <w:pPr>
        <w:pStyle w:val="Pro-Gramma"/>
        <w:spacing w:before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администрации Юрьевецкого муниципального района от 12.11.2014 г. №689</w:t>
      </w:r>
      <w:r>
        <w:rPr>
          <w:rFonts w:ascii="Times New Roman" w:hAnsi="Times New Roman"/>
          <w:b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«Об утверждении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муниципальной</w:t>
      </w:r>
      <w:r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ы Юрьевецкого муниципального района </w:t>
      </w: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ru-RU"/>
        </w:rPr>
        <w:t>Информационное общество Юрьевецкого муниципального района»</w:t>
      </w:r>
    </w:p>
    <w:p w:rsidR="00F528A0" w:rsidRDefault="00F528A0" w:rsidP="00F528A0">
      <w:pPr>
        <w:ind w:firstLine="709"/>
        <w:jc w:val="both"/>
        <w:rPr>
          <w:caps/>
          <w:sz w:val="28"/>
          <w:szCs w:val="28"/>
        </w:rPr>
      </w:pPr>
    </w:p>
    <w:p w:rsidR="00F528A0" w:rsidRPr="002627B6" w:rsidRDefault="00F528A0" w:rsidP="00F528A0">
      <w:pPr>
        <w:pStyle w:val="ConsNonformat"/>
        <w:widowControl/>
        <w:suppressAutoHyphens/>
        <w:ind w:righ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D0DF6">
        <w:rPr>
          <w:rFonts w:ascii="Times New Roman" w:hAnsi="Times New Roman" w:cs="Times New Roman"/>
          <w:sz w:val="28"/>
          <w:szCs w:val="28"/>
        </w:rPr>
        <w:t xml:space="preserve">с Указом Президента РФ </w:t>
      </w:r>
      <w:r w:rsidR="00ED0DF6" w:rsidRPr="00ED0DF6">
        <w:rPr>
          <w:rFonts w:ascii="Times New Roman" w:hAnsi="Times New Roman" w:cs="Times New Roman"/>
          <w:sz w:val="28"/>
          <w:szCs w:val="28"/>
        </w:rPr>
        <w:t xml:space="preserve">от 09.05.2017 </w:t>
      </w:r>
      <w:r w:rsidR="00ED0DF6">
        <w:rPr>
          <w:rFonts w:ascii="Times New Roman" w:hAnsi="Times New Roman" w:cs="Times New Roman"/>
          <w:sz w:val="28"/>
          <w:szCs w:val="28"/>
        </w:rPr>
        <w:t>№</w:t>
      </w:r>
      <w:r w:rsidR="00ED0DF6" w:rsidRPr="00ED0DF6">
        <w:rPr>
          <w:rFonts w:ascii="Times New Roman" w:hAnsi="Times New Roman" w:cs="Times New Roman"/>
          <w:sz w:val="28"/>
          <w:szCs w:val="28"/>
        </w:rPr>
        <w:t>203</w:t>
      </w:r>
      <w:r w:rsidR="00ED0DF6">
        <w:rPr>
          <w:rFonts w:ascii="Times New Roman" w:hAnsi="Times New Roman" w:cs="Times New Roman"/>
          <w:sz w:val="28"/>
          <w:szCs w:val="28"/>
        </w:rPr>
        <w:t xml:space="preserve"> «</w:t>
      </w:r>
      <w:r w:rsidR="00ED0DF6" w:rsidRPr="00ED0DF6">
        <w:rPr>
          <w:rFonts w:ascii="Times New Roman" w:hAnsi="Times New Roman" w:cs="Times New Roman"/>
          <w:sz w:val="28"/>
          <w:szCs w:val="28"/>
        </w:rPr>
        <w:t>О Стратегии развития информационного общества в Российской Федерации на 2017 - 2030 годы</w:t>
      </w:r>
      <w:r w:rsidR="00ED0DF6">
        <w:rPr>
          <w:rFonts w:ascii="Times New Roman" w:hAnsi="Times New Roman" w:cs="Times New Roman"/>
          <w:sz w:val="28"/>
          <w:szCs w:val="28"/>
        </w:rPr>
        <w:t>»</w:t>
      </w:r>
      <w:r w:rsidR="002627B6">
        <w:rPr>
          <w:rFonts w:ascii="Times New Roman" w:hAnsi="Times New Roman" w:cs="Times New Roman"/>
          <w:sz w:val="28"/>
          <w:szCs w:val="28"/>
        </w:rPr>
        <w:t>, администрация Юрьевецкого муниципального района,</w:t>
      </w:r>
    </w:p>
    <w:p w:rsidR="00F528A0" w:rsidRDefault="00F528A0" w:rsidP="00F528A0">
      <w:pPr>
        <w:ind w:firstLine="709"/>
        <w:jc w:val="both"/>
        <w:rPr>
          <w:sz w:val="28"/>
          <w:szCs w:val="28"/>
        </w:rPr>
      </w:pPr>
    </w:p>
    <w:p w:rsidR="00F528A0" w:rsidRDefault="00F528A0" w:rsidP="00F528A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F528A0" w:rsidRDefault="00F528A0" w:rsidP="00F528A0">
      <w:pPr>
        <w:ind w:firstLine="709"/>
        <w:jc w:val="both"/>
        <w:rPr>
          <w:b/>
          <w:sz w:val="28"/>
          <w:szCs w:val="28"/>
        </w:rPr>
      </w:pPr>
    </w:p>
    <w:p w:rsidR="00F528A0" w:rsidRDefault="00F528A0" w:rsidP="00F528A0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Внести изменения в постановление администрации Юрьевецкого муниципального района от 12.11.2014  №689</w:t>
      </w:r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«Об утверждении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  <w:lang w:val="ru-RU"/>
        </w:rPr>
        <w:t xml:space="preserve">ы Юрьевецкого муниципального района «Информационное </w:t>
      </w:r>
      <w:r>
        <w:rPr>
          <w:rFonts w:ascii="Times New Roman" w:hAnsi="Times New Roman"/>
          <w:sz w:val="28"/>
          <w:szCs w:val="28"/>
        </w:rPr>
        <w:t>обществ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Юрьевецкого муниципального района»:</w:t>
      </w:r>
    </w:p>
    <w:p w:rsidR="00177B79" w:rsidRDefault="00177B79" w:rsidP="00F528A0">
      <w:pPr>
        <w:pStyle w:val="Pro-Gramma"/>
        <w:spacing w:before="0" w:line="240" w:lineRule="auto"/>
        <w:ind w:left="0" w:firstLine="708"/>
        <w:rPr>
          <w:rFonts w:ascii="Times New Roman" w:hAnsi="Times New Roman"/>
          <w:sz w:val="28"/>
          <w:szCs w:val="28"/>
          <w:lang w:val="ru-RU"/>
        </w:rPr>
      </w:pPr>
    </w:p>
    <w:p w:rsidR="008947C5" w:rsidRDefault="00177B79" w:rsidP="002627B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F754B">
        <w:rPr>
          <w:rFonts w:ascii="Times New Roman" w:hAnsi="Times New Roman" w:cs="Times New Roman"/>
          <w:sz w:val="28"/>
          <w:szCs w:val="28"/>
        </w:rPr>
        <w:t>В пункте 2.4. «</w:t>
      </w:r>
      <w:r w:rsidR="00FF754B" w:rsidRPr="0041629D">
        <w:rPr>
          <w:rFonts w:ascii="Times New Roman" w:hAnsi="Times New Roman" w:cs="Times New Roman"/>
          <w:b/>
          <w:sz w:val="28"/>
          <w:szCs w:val="28"/>
        </w:rPr>
        <w:t>Цель (цели) и ожидаемые результаты реализации муниципальной программы</w:t>
      </w:r>
      <w:r w:rsidR="00FF754B">
        <w:rPr>
          <w:rFonts w:ascii="Times New Roman" w:hAnsi="Times New Roman" w:cs="Times New Roman"/>
          <w:sz w:val="28"/>
          <w:szCs w:val="28"/>
        </w:rPr>
        <w:t>» цель программы «</w:t>
      </w:r>
      <w:r w:rsidR="00FF754B" w:rsidRPr="00FF754B">
        <w:rPr>
          <w:rFonts w:ascii="Times New Roman" w:hAnsi="Times New Roman" w:cs="Times New Roman"/>
          <w:sz w:val="28"/>
          <w:szCs w:val="28"/>
        </w:rPr>
        <w:t>Целью Программы является формирование условий развития информационного общества в Юрьевецком муниципальном районе в интересах повышения качества жизни граждан, развития экономической, социально-политической, культурной и духовной сфер жизни общества, совершенствования системы местного самоуправления</w:t>
      </w:r>
      <w:proofErr w:type="gramStart"/>
      <w:r w:rsidR="00FF754B" w:rsidRPr="00FF754B">
        <w:rPr>
          <w:rFonts w:ascii="Times New Roman" w:hAnsi="Times New Roman" w:cs="Times New Roman"/>
          <w:sz w:val="28"/>
          <w:szCs w:val="28"/>
        </w:rPr>
        <w:t>.</w:t>
      </w:r>
      <w:r w:rsidR="00FF754B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 w:rsidR="00FF754B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2627B6" w:rsidRPr="002627B6" w:rsidRDefault="002627B6" w:rsidP="002627B6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754B" w:rsidRPr="00F528A0" w:rsidRDefault="00FF754B" w:rsidP="00FF75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i/>
          <w:sz w:val="28"/>
          <w:szCs w:val="28"/>
        </w:rPr>
        <w:t>Цель программы</w:t>
      </w:r>
      <w:r w:rsidRPr="00F528A0">
        <w:rPr>
          <w:sz w:val="28"/>
          <w:szCs w:val="28"/>
        </w:rPr>
        <w:t>:</w:t>
      </w:r>
    </w:p>
    <w:p w:rsidR="00FF754B" w:rsidRPr="00F528A0" w:rsidRDefault="00FF754B" w:rsidP="00FF754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28A0">
        <w:rPr>
          <w:sz w:val="28"/>
          <w:szCs w:val="28"/>
        </w:rPr>
        <w:t xml:space="preserve"> создание условий в </w:t>
      </w:r>
      <w:r>
        <w:rPr>
          <w:sz w:val="28"/>
          <w:szCs w:val="28"/>
        </w:rPr>
        <w:t>Юрьевецком муниципальном районе</w:t>
      </w:r>
      <w:r w:rsidRPr="00F528A0">
        <w:rPr>
          <w:sz w:val="28"/>
          <w:szCs w:val="28"/>
        </w:rPr>
        <w:t xml:space="preserve"> для формирования информационного общества;</w:t>
      </w:r>
    </w:p>
    <w:p w:rsidR="00FF754B" w:rsidRPr="00F528A0" w:rsidRDefault="00FF754B" w:rsidP="00FF754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28A0">
        <w:rPr>
          <w:sz w:val="28"/>
          <w:szCs w:val="28"/>
        </w:rPr>
        <w:t xml:space="preserve"> создание и развитие «электронного правительства»;</w:t>
      </w:r>
    </w:p>
    <w:p w:rsidR="00FF754B" w:rsidRPr="00F528A0" w:rsidRDefault="00FF754B" w:rsidP="00FF754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28A0">
        <w:rPr>
          <w:sz w:val="28"/>
          <w:szCs w:val="28"/>
        </w:rPr>
        <w:t xml:space="preserve"> информатизация органов местного самоуправления </w:t>
      </w:r>
      <w:r>
        <w:rPr>
          <w:sz w:val="28"/>
          <w:szCs w:val="28"/>
        </w:rPr>
        <w:t>Юрьевецкого муниципального района</w:t>
      </w:r>
      <w:r w:rsidRPr="00F528A0">
        <w:rPr>
          <w:sz w:val="28"/>
          <w:szCs w:val="28"/>
        </w:rPr>
        <w:t>.</w:t>
      </w:r>
    </w:p>
    <w:p w:rsidR="00FF754B" w:rsidRPr="00F528A0" w:rsidRDefault="00FF754B" w:rsidP="00FF754B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F528A0">
        <w:rPr>
          <w:sz w:val="28"/>
          <w:szCs w:val="28"/>
        </w:rPr>
        <w:t xml:space="preserve">Достижение этих целей обеспечивается через выполнение следующих </w:t>
      </w:r>
      <w:r w:rsidRPr="00F528A0">
        <w:rPr>
          <w:b/>
          <w:i/>
          <w:sz w:val="28"/>
          <w:szCs w:val="28"/>
        </w:rPr>
        <w:t>задач:</w:t>
      </w:r>
    </w:p>
    <w:p w:rsidR="00FF754B" w:rsidRPr="00F528A0" w:rsidRDefault="00FF754B" w:rsidP="00FF754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28A0">
        <w:rPr>
          <w:sz w:val="28"/>
          <w:szCs w:val="28"/>
        </w:rPr>
        <w:t xml:space="preserve"> развитие и использование системы межведомственного электронного взаимодействия в </w:t>
      </w:r>
      <w:r>
        <w:rPr>
          <w:sz w:val="28"/>
          <w:szCs w:val="28"/>
        </w:rPr>
        <w:t>Юрьевецком муниципальном районе</w:t>
      </w:r>
      <w:r w:rsidRPr="00F528A0">
        <w:rPr>
          <w:sz w:val="28"/>
          <w:szCs w:val="28"/>
        </w:rPr>
        <w:t>;</w:t>
      </w:r>
    </w:p>
    <w:p w:rsidR="00FF754B" w:rsidRPr="00F528A0" w:rsidRDefault="00FF754B" w:rsidP="00FF754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28A0">
        <w:rPr>
          <w:sz w:val="28"/>
          <w:szCs w:val="28"/>
        </w:rPr>
        <w:lastRenderedPageBreak/>
        <w:t xml:space="preserve"> развитие информационно-коммуникационных технологий в </w:t>
      </w:r>
      <w:r w:rsidR="00B219E5">
        <w:rPr>
          <w:sz w:val="28"/>
          <w:szCs w:val="28"/>
        </w:rPr>
        <w:t xml:space="preserve">экономике, </w:t>
      </w:r>
      <w:r w:rsidRPr="00F528A0">
        <w:rPr>
          <w:sz w:val="28"/>
          <w:szCs w:val="28"/>
        </w:rPr>
        <w:t>системе ЖКХ, образования, культурного и гуманитарного просвещения;</w:t>
      </w:r>
    </w:p>
    <w:p w:rsidR="00FF754B" w:rsidRPr="00F528A0" w:rsidRDefault="00FF754B" w:rsidP="00FF754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28A0">
        <w:rPr>
          <w:sz w:val="28"/>
          <w:szCs w:val="28"/>
        </w:rPr>
        <w:t xml:space="preserve"> обеспечение возможности равного доступа к информации, современным информационным технологиям и услугам;</w:t>
      </w:r>
    </w:p>
    <w:p w:rsidR="00FF754B" w:rsidRPr="00F528A0" w:rsidRDefault="00FF754B" w:rsidP="00FF754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28A0">
        <w:rPr>
          <w:sz w:val="28"/>
          <w:szCs w:val="28"/>
        </w:rPr>
        <w:t>обеспечение населению доступа к получению государственных и муниципальных услуг на базе многофункционального центра предоставления государственных и муниципальных услуг (МФЦ) по принципу «одного окна», в том числе в электронном виде;</w:t>
      </w:r>
    </w:p>
    <w:p w:rsidR="00FF754B" w:rsidRPr="00F528A0" w:rsidRDefault="00FF754B" w:rsidP="00FF754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28A0">
        <w:rPr>
          <w:sz w:val="28"/>
          <w:szCs w:val="28"/>
        </w:rPr>
        <w:t>обеспечение выполнения требований законодательства РФ в области технической  защиты информации при  создании, модернизации, эксплуатации и при выводе из эксплуатации муниципальных информационных систем и информационных ресурсов;</w:t>
      </w:r>
    </w:p>
    <w:p w:rsidR="00FF754B" w:rsidRPr="00F528A0" w:rsidRDefault="00FF754B" w:rsidP="00FF754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28A0">
        <w:rPr>
          <w:sz w:val="28"/>
          <w:szCs w:val="28"/>
        </w:rPr>
        <w:t>обеспечение технической защиты информации, обработка которой осуществляется  автоматизированными  системами управления от неправомерного доступа, уничтожения, модифицирования, блокирования, копирования, предоставления, распространения, а также иных неправомерных действий в отношении такой информации, в том числе от деструктивных информационных воздействий (компьютерных атак), следствием которых может стать нарушение функционирования автоматизированной системы управления.</w:t>
      </w:r>
    </w:p>
    <w:p w:rsidR="008947C5" w:rsidRDefault="008947C5" w:rsidP="00FF754B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FF754B" w:rsidRPr="00F528A0" w:rsidRDefault="00FF754B" w:rsidP="00FF754B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F528A0">
        <w:rPr>
          <w:b/>
          <w:i/>
          <w:sz w:val="28"/>
          <w:szCs w:val="28"/>
        </w:rPr>
        <w:t>Основные мероприятия:</w:t>
      </w:r>
    </w:p>
    <w:p w:rsidR="00FF754B" w:rsidRPr="00F528A0" w:rsidRDefault="00FF754B" w:rsidP="00FF754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28A0">
        <w:rPr>
          <w:sz w:val="28"/>
          <w:szCs w:val="28"/>
        </w:rPr>
        <w:t xml:space="preserve"> организация и техническое сопровождение перевода в электронный вид государственных (муниципальных) услуг;</w:t>
      </w:r>
    </w:p>
    <w:p w:rsidR="00FF754B" w:rsidRPr="00F528A0" w:rsidRDefault="00FF754B" w:rsidP="00FF754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28A0">
        <w:rPr>
          <w:sz w:val="28"/>
          <w:szCs w:val="28"/>
        </w:rPr>
        <w:t>повышение качества и доступности государственных и муниципальных услуг, оказываемых в МФЦ;</w:t>
      </w:r>
    </w:p>
    <w:p w:rsidR="00FF754B" w:rsidRPr="00F528A0" w:rsidRDefault="00FF754B" w:rsidP="00FF754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28A0">
        <w:rPr>
          <w:sz w:val="28"/>
          <w:szCs w:val="28"/>
        </w:rPr>
        <w:t xml:space="preserve"> обеспечение доступности информационных ресурсов на межведомственном уровне;</w:t>
      </w:r>
    </w:p>
    <w:p w:rsidR="00FF754B" w:rsidRDefault="00FF754B" w:rsidP="00FF754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754B">
        <w:rPr>
          <w:sz w:val="28"/>
          <w:szCs w:val="28"/>
        </w:rPr>
        <w:t xml:space="preserve"> обеспечение широкополосного доступа муниципальных образовательных учреждений и учреждений культуры к сети Интернет;</w:t>
      </w:r>
    </w:p>
    <w:p w:rsidR="00ED0DF6" w:rsidRDefault="00FF754B" w:rsidP="00FF754B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F754B">
        <w:rPr>
          <w:sz w:val="28"/>
          <w:szCs w:val="28"/>
        </w:rPr>
        <w:t xml:space="preserve"> организация и техническое сопровождение единой государственной телекоммуникационной сети Ивановской области</w:t>
      </w:r>
      <w:proofErr w:type="gramStart"/>
      <w:r w:rsidRPr="00FF754B">
        <w:rPr>
          <w:sz w:val="28"/>
          <w:szCs w:val="28"/>
        </w:rPr>
        <w:t>.»</w:t>
      </w:r>
      <w:proofErr w:type="gramEnd"/>
    </w:p>
    <w:p w:rsidR="00177B79" w:rsidRDefault="00177B79" w:rsidP="00177B79">
      <w:pPr>
        <w:widowControl w:val="0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177B79" w:rsidRDefault="004C0CD1" w:rsidP="004C0CD1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7B79">
        <w:rPr>
          <w:sz w:val="28"/>
          <w:szCs w:val="28"/>
        </w:rPr>
        <w:t>1.2. В пункте 2.4. «</w:t>
      </w:r>
      <w:r w:rsidR="00177B79" w:rsidRPr="0041629D">
        <w:rPr>
          <w:b/>
          <w:sz w:val="28"/>
          <w:szCs w:val="28"/>
        </w:rPr>
        <w:t>Цель (цели) и ожидаемые результаты реализации муниципальной программы</w:t>
      </w:r>
      <w:r w:rsidR="00177B79">
        <w:rPr>
          <w:sz w:val="28"/>
          <w:szCs w:val="28"/>
        </w:rPr>
        <w:t>» результаты реализации программы дополнить следующими пунктами:</w:t>
      </w:r>
    </w:p>
    <w:p w:rsidR="0056191F" w:rsidRDefault="0056191F" w:rsidP="0056191F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6191F">
        <w:rPr>
          <w:sz w:val="28"/>
          <w:szCs w:val="28"/>
        </w:rPr>
        <w:t>доля граждан, использующих механизм получения государственных и муниципальных услуг в электронной форме, к 2020 году - не менее 70 процентов;</w:t>
      </w:r>
    </w:p>
    <w:p w:rsidR="0056191F" w:rsidRPr="0056191F" w:rsidRDefault="0056191F" w:rsidP="0056191F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6191F">
        <w:rPr>
          <w:sz w:val="28"/>
          <w:szCs w:val="28"/>
        </w:rPr>
        <w:t>ровень удовлетворенности граждан Российской Федерации качеством предоставления государственных и муниципальных услуг к 2020 году – не менее 90 процентов.</w:t>
      </w:r>
    </w:p>
    <w:p w:rsidR="00177B79" w:rsidRPr="00FF754B" w:rsidRDefault="00177B79" w:rsidP="00177B79">
      <w:pPr>
        <w:widowControl w:val="0"/>
        <w:tabs>
          <w:tab w:val="left" w:pos="851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F528A0" w:rsidRDefault="00F528A0" w:rsidP="00F528A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соответствии со </w:t>
      </w:r>
      <w:r w:rsidR="002627B6">
        <w:rPr>
          <w:rFonts w:ascii="Times New Roman" w:hAnsi="Times New Roman" w:cs="Times New Roman"/>
          <w:sz w:val="28"/>
          <w:szCs w:val="28"/>
        </w:rPr>
        <w:t xml:space="preserve">п.10 </w:t>
      </w:r>
      <w:r>
        <w:rPr>
          <w:rFonts w:ascii="Times New Roman" w:hAnsi="Times New Roman" w:cs="Times New Roman"/>
          <w:sz w:val="28"/>
          <w:szCs w:val="28"/>
        </w:rPr>
        <w:t>ст.</w:t>
      </w:r>
      <w:r w:rsidR="002627B6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Устава Юрьевецкого муниципального района и разместить на официальном сайте администрации Юрьевецкого муниципального района.</w:t>
      </w:r>
    </w:p>
    <w:p w:rsidR="00D73F86" w:rsidRDefault="00D73F86" w:rsidP="00F528A0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</w:t>
      </w:r>
      <w:r w:rsidR="002627B6">
        <w:rPr>
          <w:rFonts w:ascii="Times New Roman" w:hAnsi="Times New Roman" w:cs="Times New Roman"/>
          <w:sz w:val="28"/>
          <w:szCs w:val="28"/>
        </w:rPr>
        <w:t>астоящего Постановления возложить</w:t>
      </w:r>
      <w:r>
        <w:rPr>
          <w:rFonts w:ascii="Times New Roman" w:hAnsi="Times New Roman" w:cs="Times New Roman"/>
          <w:sz w:val="28"/>
          <w:szCs w:val="28"/>
        </w:rPr>
        <w:t xml:space="preserve"> на первого заместителя главы администрации Юрьевецкого муниципального района Круглова Д.А.</w:t>
      </w:r>
    </w:p>
    <w:p w:rsidR="00F528A0" w:rsidRDefault="00F528A0" w:rsidP="00F528A0">
      <w:pPr>
        <w:pStyle w:val="ConsPlusCell"/>
        <w:ind w:firstLine="708"/>
        <w:jc w:val="both"/>
        <w:rPr>
          <w:b/>
        </w:rPr>
      </w:pPr>
    </w:p>
    <w:p w:rsidR="002627B6" w:rsidRPr="00F528A0" w:rsidRDefault="002627B6" w:rsidP="00F528A0">
      <w:pPr>
        <w:pStyle w:val="ConsPlusCell"/>
        <w:ind w:firstLine="708"/>
        <w:jc w:val="both"/>
        <w:rPr>
          <w:b/>
        </w:rPr>
      </w:pPr>
    </w:p>
    <w:p w:rsidR="00F528A0" w:rsidRPr="00F528A0" w:rsidRDefault="00F528A0" w:rsidP="00F528A0">
      <w:pPr>
        <w:rPr>
          <w:b/>
          <w:sz w:val="28"/>
          <w:szCs w:val="28"/>
        </w:rPr>
      </w:pPr>
    </w:p>
    <w:p w:rsidR="00F528A0" w:rsidRPr="00F528A0" w:rsidRDefault="00F528A0" w:rsidP="00F528A0">
      <w:pPr>
        <w:jc w:val="both"/>
        <w:rPr>
          <w:b/>
          <w:sz w:val="28"/>
          <w:szCs w:val="28"/>
        </w:rPr>
      </w:pPr>
      <w:r w:rsidRPr="00F528A0">
        <w:rPr>
          <w:b/>
          <w:sz w:val="28"/>
          <w:szCs w:val="28"/>
        </w:rPr>
        <w:t>Глава Юрьевецкого</w:t>
      </w:r>
    </w:p>
    <w:p w:rsidR="00F528A0" w:rsidRPr="00F528A0" w:rsidRDefault="00F528A0" w:rsidP="00F528A0">
      <w:pPr>
        <w:jc w:val="both"/>
        <w:rPr>
          <w:b/>
          <w:sz w:val="28"/>
          <w:szCs w:val="28"/>
        </w:rPr>
      </w:pPr>
      <w:r w:rsidRPr="00F528A0">
        <w:rPr>
          <w:b/>
          <w:sz w:val="28"/>
          <w:szCs w:val="28"/>
        </w:rPr>
        <w:t xml:space="preserve">муниципального района                                                      </w:t>
      </w:r>
      <w:proofErr w:type="spellStart"/>
      <w:r w:rsidRPr="00F528A0">
        <w:rPr>
          <w:b/>
          <w:sz w:val="28"/>
          <w:szCs w:val="28"/>
        </w:rPr>
        <w:t>Ю.И.Тимошенко</w:t>
      </w:r>
      <w:proofErr w:type="spellEnd"/>
    </w:p>
    <w:p w:rsidR="00ED0DF6" w:rsidRDefault="00ED0DF6" w:rsidP="00F528A0">
      <w:pPr>
        <w:ind w:firstLine="709"/>
        <w:jc w:val="both"/>
        <w:rPr>
          <w:b/>
          <w:sz w:val="28"/>
          <w:szCs w:val="28"/>
        </w:rPr>
      </w:pPr>
    </w:p>
    <w:p w:rsidR="00ED0DF6" w:rsidRDefault="00ED0DF6" w:rsidP="00F528A0">
      <w:pPr>
        <w:ind w:firstLine="709"/>
        <w:jc w:val="both"/>
        <w:rPr>
          <w:b/>
          <w:sz w:val="28"/>
          <w:szCs w:val="28"/>
        </w:rPr>
      </w:pPr>
    </w:p>
    <w:sectPr w:rsidR="00ED0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9411B"/>
    <w:multiLevelType w:val="hybridMultilevel"/>
    <w:tmpl w:val="86DC444E"/>
    <w:lvl w:ilvl="0" w:tplc="245AD1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  <w:u w:color="E36C0A"/>
      </w:rPr>
    </w:lvl>
    <w:lvl w:ilvl="1" w:tplc="57BAD012">
      <w:start w:val="7"/>
      <w:numFmt w:val="bullet"/>
      <w:lvlText w:val="-"/>
      <w:lvlJc w:val="left"/>
      <w:pPr>
        <w:ind w:left="2644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A0"/>
    <w:rsid w:val="00092E1B"/>
    <w:rsid w:val="00177B79"/>
    <w:rsid w:val="00261D78"/>
    <w:rsid w:val="002627B6"/>
    <w:rsid w:val="0041629D"/>
    <w:rsid w:val="004C0CD1"/>
    <w:rsid w:val="00521310"/>
    <w:rsid w:val="0052669D"/>
    <w:rsid w:val="0056191F"/>
    <w:rsid w:val="00566495"/>
    <w:rsid w:val="008947C5"/>
    <w:rsid w:val="009C3217"/>
    <w:rsid w:val="009E27D6"/>
    <w:rsid w:val="00B219E5"/>
    <w:rsid w:val="00D73F86"/>
    <w:rsid w:val="00ED0DF6"/>
    <w:rsid w:val="00ED6084"/>
    <w:rsid w:val="00F528A0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F528A0"/>
    <w:pPr>
      <w:spacing w:before="120" w:line="288" w:lineRule="auto"/>
      <w:ind w:left="1134"/>
      <w:jc w:val="both"/>
    </w:pPr>
    <w:rPr>
      <w:rFonts w:ascii="Georgia" w:hAnsi="Georgia"/>
      <w:sz w:val="20"/>
      <w:lang w:val="x-none"/>
    </w:rPr>
  </w:style>
  <w:style w:type="character" w:customStyle="1" w:styleId="Pro-Gramma0">
    <w:name w:val="Pro-Gramma Знак"/>
    <w:link w:val="Pro-Gramma"/>
    <w:rsid w:val="00F528A0"/>
    <w:rPr>
      <w:rFonts w:ascii="Georgia" w:eastAsia="Times New Roman" w:hAnsi="Georgia" w:cs="Times New Roman"/>
      <w:sz w:val="20"/>
      <w:szCs w:val="24"/>
      <w:lang w:val="x-none" w:eastAsia="ru-RU"/>
    </w:rPr>
  </w:style>
  <w:style w:type="paragraph" w:customStyle="1" w:styleId="ConsNonformat">
    <w:name w:val="ConsNonformat"/>
    <w:rsid w:val="00F52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28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2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8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F528A0"/>
    <w:pPr>
      <w:spacing w:before="120" w:line="288" w:lineRule="auto"/>
      <w:ind w:left="1134"/>
      <w:jc w:val="both"/>
    </w:pPr>
    <w:rPr>
      <w:rFonts w:ascii="Georgia" w:hAnsi="Georgia"/>
      <w:sz w:val="20"/>
      <w:lang w:val="x-none"/>
    </w:rPr>
  </w:style>
  <w:style w:type="character" w:customStyle="1" w:styleId="Pro-Gramma0">
    <w:name w:val="Pro-Gramma Знак"/>
    <w:link w:val="Pro-Gramma"/>
    <w:rsid w:val="00F528A0"/>
    <w:rPr>
      <w:rFonts w:ascii="Georgia" w:eastAsia="Times New Roman" w:hAnsi="Georgia" w:cs="Times New Roman"/>
      <w:sz w:val="20"/>
      <w:szCs w:val="24"/>
      <w:lang w:val="x-none" w:eastAsia="ru-RU"/>
    </w:rPr>
  </w:style>
  <w:style w:type="paragraph" w:customStyle="1" w:styleId="ConsNonformat">
    <w:name w:val="ConsNonformat"/>
    <w:rsid w:val="00F52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28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28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8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124DE-F18A-4419-8F76-C728819B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Тютин</dc:creator>
  <cp:lastModifiedBy>Николай Тютин</cp:lastModifiedBy>
  <cp:revision>3</cp:revision>
  <dcterms:created xsi:type="dcterms:W3CDTF">2019-01-30T12:34:00Z</dcterms:created>
  <dcterms:modified xsi:type="dcterms:W3CDTF">2019-02-01T06:40:00Z</dcterms:modified>
</cp:coreProperties>
</file>