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D" w:rsidRDefault="00FD11BD" w:rsidP="00FD11B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BD" w:rsidRDefault="00FD11BD" w:rsidP="00FD1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FD11BD" w:rsidRDefault="00FD11BD" w:rsidP="00FD1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FD11BD" w:rsidRDefault="00FD11BD" w:rsidP="00FD11B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FD11BD" w:rsidRDefault="00FD11BD" w:rsidP="00FD11BD">
      <w:pPr>
        <w:jc w:val="center"/>
        <w:rPr>
          <w:sz w:val="32"/>
          <w:szCs w:val="32"/>
        </w:rPr>
      </w:pPr>
    </w:p>
    <w:p w:rsidR="00FD11BD" w:rsidRDefault="00FD11BD" w:rsidP="00FD11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11BD" w:rsidRDefault="00FD11BD" w:rsidP="00FD11BD">
      <w:pPr>
        <w:jc w:val="both"/>
        <w:rPr>
          <w:szCs w:val="28"/>
        </w:rPr>
      </w:pPr>
    </w:p>
    <w:p w:rsidR="00FD11BD" w:rsidRDefault="00FD11BD" w:rsidP="00FD11BD">
      <w:pPr>
        <w:jc w:val="both"/>
      </w:pPr>
      <w:r>
        <w:rPr>
          <w:szCs w:val="28"/>
        </w:rPr>
        <w:tab/>
      </w:r>
      <w:r w:rsidR="00AB7738">
        <w:rPr>
          <w:szCs w:val="28"/>
        </w:rPr>
        <w:t>О</w:t>
      </w:r>
      <w:r>
        <w:t>т</w:t>
      </w:r>
      <w:r w:rsidR="00AB7738">
        <w:t xml:space="preserve">    31 июля 2014г.</w:t>
      </w:r>
      <w:r>
        <w:t xml:space="preserve"> №</w:t>
      </w:r>
      <w:r w:rsidR="00AB7738">
        <w:t xml:space="preserve">   418</w:t>
      </w:r>
    </w:p>
    <w:p w:rsidR="00FD11BD" w:rsidRDefault="00FD11BD" w:rsidP="00FD11BD">
      <w:pPr>
        <w:jc w:val="both"/>
      </w:pPr>
      <w:r>
        <w:tab/>
        <w:t xml:space="preserve">      г. Юрьевец</w:t>
      </w:r>
    </w:p>
    <w:p w:rsidR="00FD11BD" w:rsidRDefault="00FD11BD" w:rsidP="00FD11BD">
      <w:pPr>
        <w:jc w:val="both"/>
      </w:pPr>
    </w:p>
    <w:p w:rsidR="00FD11BD" w:rsidRDefault="00FD11BD" w:rsidP="00FD11BD">
      <w:pPr>
        <w:rPr>
          <w:b/>
          <w:szCs w:val="28"/>
        </w:rPr>
      </w:pPr>
      <w:r>
        <w:rPr>
          <w:b/>
          <w:bCs/>
          <w:szCs w:val="28"/>
        </w:rPr>
        <w:t>О внесении изменений  в постановление</w:t>
      </w:r>
      <w:r w:rsidR="00920B36">
        <w:rPr>
          <w:b/>
          <w:bCs/>
          <w:szCs w:val="28"/>
        </w:rPr>
        <w:t xml:space="preserve"> администрации Юрьевецкого муниципального района</w:t>
      </w:r>
      <w:r>
        <w:rPr>
          <w:b/>
          <w:bCs/>
          <w:szCs w:val="28"/>
        </w:rPr>
        <w:t xml:space="preserve">  №628 от 26.11.2013г «Об утверждении муниципальной программы « Устойчивое развитие сельских территорий Юрьевецкого муниципального района </w:t>
      </w:r>
      <w:r>
        <w:rPr>
          <w:b/>
          <w:szCs w:val="28"/>
        </w:rPr>
        <w:t>на 2014-2017годы  и на период до 2020 года»</w:t>
      </w:r>
    </w:p>
    <w:p w:rsidR="00FD11BD" w:rsidRDefault="00FD11BD" w:rsidP="00FD11BD">
      <w:pPr>
        <w:jc w:val="center"/>
        <w:rPr>
          <w:b/>
          <w:szCs w:val="28"/>
        </w:rPr>
      </w:pPr>
    </w:p>
    <w:p w:rsidR="00FD11BD" w:rsidRDefault="00FD11BD" w:rsidP="00FD11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1BD" w:rsidRDefault="00FD11BD" w:rsidP="00FD1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A06E3" w:rsidRPr="009A06E3">
        <w:rPr>
          <w:rFonts w:ascii="Times New Roman" w:hAnsi="Times New Roman" w:cs="Times New Roman"/>
          <w:sz w:val="28"/>
          <w:szCs w:val="28"/>
        </w:rPr>
        <w:t>постановлением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</w:t>
      </w:r>
      <w:r w:rsidR="009A06E3">
        <w:rPr>
          <w:rFonts w:ascii="Times New Roman" w:hAnsi="Times New Roman" w:cs="Times New Roman"/>
          <w:sz w:val="28"/>
          <w:szCs w:val="28"/>
        </w:rPr>
        <w:t>, с отсутствием субсидий из областного бюджета в 2014 году</w:t>
      </w:r>
    </w:p>
    <w:p w:rsidR="009A06E3" w:rsidRDefault="009A06E3" w:rsidP="00FD11B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1BD" w:rsidRDefault="00FD11BD" w:rsidP="00FD11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06E3" w:rsidRDefault="009A06E3" w:rsidP="00FD11B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1BD" w:rsidRPr="00303BC4" w:rsidRDefault="00303BC4" w:rsidP="00303BC4">
      <w:pPr>
        <w:rPr>
          <w:szCs w:val="28"/>
        </w:rPr>
      </w:pPr>
      <w:r>
        <w:rPr>
          <w:szCs w:val="28"/>
        </w:rPr>
        <w:t>1.</w:t>
      </w:r>
      <w:r w:rsidR="00FD11BD" w:rsidRPr="00303BC4">
        <w:rPr>
          <w:szCs w:val="28"/>
        </w:rPr>
        <w:t xml:space="preserve">Внести изменение в </w:t>
      </w:r>
      <w:r w:rsidR="0024060B" w:rsidRPr="00303BC4">
        <w:rPr>
          <w:szCs w:val="28"/>
        </w:rPr>
        <w:t xml:space="preserve"> приложении к </w:t>
      </w:r>
      <w:r w:rsidR="00FD11BD" w:rsidRPr="00303BC4">
        <w:rPr>
          <w:szCs w:val="28"/>
        </w:rPr>
        <w:t>постановлени</w:t>
      </w:r>
      <w:r w:rsidR="0024060B" w:rsidRPr="00303BC4">
        <w:rPr>
          <w:szCs w:val="28"/>
        </w:rPr>
        <w:t>ю</w:t>
      </w:r>
      <w:r w:rsidR="00FD11BD" w:rsidRPr="00303BC4">
        <w:rPr>
          <w:szCs w:val="28"/>
        </w:rPr>
        <w:t xml:space="preserve"> администрации Юрьевецкого муниципального района №628 от 26.1</w:t>
      </w:r>
      <w:r w:rsidR="0024060B" w:rsidRPr="00303BC4">
        <w:rPr>
          <w:szCs w:val="28"/>
        </w:rPr>
        <w:t>1</w:t>
      </w:r>
      <w:r w:rsidR="00FD11BD" w:rsidRPr="00303BC4">
        <w:rPr>
          <w:szCs w:val="28"/>
        </w:rPr>
        <w:t>.2013г.</w:t>
      </w:r>
      <w:r w:rsidR="00FD11BD" w:rsidRPr="00303BC4">
        <w:rPr>
          <w:b/>
          <w:bCs/>
          <w:szCs w:val="28"/>
        </w:rPr>
        <w:t xml:space="preserve"> </w:t>
      </w:r>
      <w:r w:rsidR="00FD11BD" w:rsidRPr="00303BC4">
        <w:rPr>
          <w:bCs/>
          <w:szCs w:val="28"/>
        </w:rPr>
        <w:t xml:space="preserve"> «Об утверждении муниципальной программы « Устойчивое развитие сельских территорий Юрьевецкого муниципального района </w:t>
      </w:r>
      <w:r w:rsidR="00FD11BD" w:rsidRPr="00303BC4">
        <w:rPr>
          <w:szCs w:val="28"/>
        </w:rPr>
        <w:t>на 2014-2017годы  и на период до 2020 года»</w:t>
      </w:r>
    </w:p>
    <w:p w:rsidR="00FD11BD" w:rsidRDefault="00FD11BD" w:rsidP="00FD11BD">
      <w:pPr>
        <w:rPr>
          <w:sz w:val="16"/>
          <w:szCs w:val="16"/>
        </w:rPr>
      </w:pPr>
    </w:p>
    <w:p w:rsidR="00FD11BD" w:rsidRPr="00920B36" w:rsidRDefault="00FD11BD" w:rsidP="00920B36">
      <w:pPr>
        <w:rPr>
          <w:szCs w:val="28"/>
        </w:rPr>
      </w:pPr>
      <w:r w:rsidRPr="00920B36">
        <w:rPr>
          <w:szCs w:val="28"/>
        </w:rPr>
        <w:t xml:space="preserve"> </w:t>
      </w:r>
      <w:r w:rsidR="0024060B">
        <w:rPr>
          <w:szCs w:val="28"/>
        </w:rPr>
        <w:t>1.1.</w:t>
      </w:r>
      <w:r w:rsidRPr="00920B36">
        <w:rPr>
          <w:szCs w:val="28"/>
        </w:rPr>
        <w:t>Паспорт муниципальной целевой программы</w:t>
      </w:r>
      <w:r w:rsidR="00920B36">
        <w:rPr>
          <w:szCs w:val="28"/>
        </w:rPr>
        <w:t xml:space="preserve"> </w:t>
      </w:r>
      <w:r w:rsidRPr="00920B36">
        <w:rPr>
          <w:szCs w:val="28"/>
        </w:rPr>
        <w:t>«Устойчивое развитие сельских территорий Юрьевецкого муниципального района Ивановской области на 2014-2017 годы  и на период до 2020 года»</w:t>
      </w:r>
      <w:r w:rsidR="00920B36">
        <w:rPr>
          <w:szCs w:val="28"/>
        </w:rPr>
        <w:t xml:space="preserve"> читать в следующей редакции</w:t>
      </w:r>
    </w:p>
    <w:p w:rsidR="00FD11BD" w:rsidRDefault="00FD11BD" w:rsidP="00FD11B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7057"/>
      </w:tblGrid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Наименование </w:t>
            </w:r>
          </w:p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szCs w:val="28"/>
              </w:rPr>
            </w:pPr>
            <w:r>
              <w:rPr>
                <w:szCs w:val="28"/>
              </w:rPr>
              <w:t>Устойчивое развитие сельских территорий Юрьевецкого муниципального района  Ивановской области на 2014-2017 годы и на период до 2020 года</w:t>
            </w:r>
          </w:p>
        </w:tc>
      </w:tr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Срок реализации 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szCs w:val="28"/>
              </w:rPr>
            </w:pPr>
            <w:r>
              <w:rPr>
                <w:szCs w:val="28"/>
              </w:rPr>
              <w:t>2014 - 2020 годы</w:t>
            </w:r>
          </w:p>
        </w:tc>
      </w:tr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Администратор программы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Управление сельского хозяйства и продовольствия Юрьевецкого муниципального района. </w:t>
            </w:r>
          </w:p>
        </w:tc>
      </w:tr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Исполнительные </w:t>
            </w:r>
            <w:r>
              <w:rPr>
                <w:b/>
                <w:szCs w:val="28"/>
              </w:rPr>
              <w:lastRenderedPageBreak/>
              <w:t>органы муниципальной власти Юрьевецкого муниципального района Ивановской области, реализующие программу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Администрации сельских поселений Юрьевецкого </w:t>
            </w:r>
            <w:r>
              <w:rPr>
                <w:szCs w:val="28"/>
              </w:rPr>
              <w:lastRenderedPageBreak/>
              <w:t>муниципального района, Управление сельского хозяйства и продовольствия Юрьевецкого муниципального района, от</w:t>
            </w:r>
            <w:r w:rsidR="00920B36">
              <w:rPr>
                <w:szCs w:val="28"/>
              </w:rPr>
              <w:t>дел строительства и архитектуры администрации Юрьевецкого муниципального района</w:t>
            </w:r>
          </w:p>
        </w:tc>
      </w:tr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Цель программы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szCs w:val="28"/>
              </w:rPr>
            </w:pPr>
            <w:r>
              <w:rPr>
                <w:szCs w:val="28"/>
              </w:rPr>
              <w:t>создание комфортных условий жизнедеятельности в сельской местности, способствующих повышению инвестиционной активности в агропромышленном комплексе</w:t>
            </w:r>
          </w:p>
        </w:tc>
      </w:tr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Целевые индикаторы и ожидаемые результаты реализации</w:t>
            </w:r>
          </w:p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программы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ввод и приобретение </w:t>
            </w:r>
            <w:r w:rsidR="00920B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20B3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кв. метров жилья гражданами, проживающими в сельской местности;</w:t>
            </w:r>
          </w:p>
          <w:p w:rsidR="00FD11BD" w:rsidRDefault="00920B36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том числе 0,5 </w:t>
            </w:r>
            <w:r w:rsidR="00FD11BD">
              <w:rPr>
                <w:sz w:val="28"/>
                <w:szCs w:val="28"/>
              </w:rPr>
              <w:t>тыс. кв. метров жилья молодыми семьями и молодыми специалистами;</w:t>
            </w:r>
          </w:p>
          <w:p w:rsidR="00FD11BD" w:rsidRDefault="00FD11B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обеспеченности сельского населения сетевым газом на 27%;</w:t>
            </w:r>
          </w:p>
          <w:p w:rsidR="00FD11BD" w:rsidRDefault="00FD11B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ввод в эксплуатацию </w:t>
            </w:r>
            <w:smartTag w:uri="urn:schemas-microsoft-com:office:smarttags" w:element="metricconverter">
              <w:smartTagPr>
                <w:attr w:name="ProductID" w:val="21 км"/>
              </w:smartTagPr>
              <w:r>
                <w:rPr>
                  <w:sz w:val="28"/>
                  <w:szCs w:val="28"/>
                </w:rPr>
                <w:t>21 км</w:t>
              </w:r>
            </w:smartTag>
            <w:r>
              <w:rPr>
                <w:sz w:val="28"/>
                <w:szCs w:val="28"/>
              </w:rPr>
              <w:t xml:space="preserve"> газовых сетей;</w:t>
            </w:r>
          </w:p>
          <w:p w:rsidR="00FD11BD" w:rsidRDefault="00FD11B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обеспеченности сельского населения питьевой водой на 0,7%;</w:t>
            </w:r>
          </w:p>
          <w:p w:rsidR="00FD11BD" w:rsidRDefault="00FD11BD">
            <w:pPr>
              <w:pStyle w:val="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ввод в эксплуатацию </w:t>
            </w:r>
            <w:smartTag w:uri="urn:schemas-microsoft-com:office:smarttags" w:element="metricconverter">
              <w:smartTagPr>
                <w:attr w:name="ProductID" w:val="12,7 км"/>
              </w:smartTagPr>
              <w:r>
                <w:rPr>
                  <w:sz w:val="28"/>
                  <w:szCs w:val="28"/>
                </w:rPr>
                <w:t>12,7 км</w:t>
              </w:r>
            </w:smartTag>
            <w:r>
              <w:rPr>
                <w:sz w:val="28"/>
                <w:szCs w:val="28"/>
              </w:rPr>
              <w:t xml:space="preserve"> сетей водоснабжения;</w:t>
            </w:r>
          </w:p>
          <w:p w:rsidR="009E4E88" w:rsidRPr="002D3A65" w:rsidRDefault="00FD11BD" w:rsidP="009E4E8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E4E88">
              <w:rPr>
                <w:szCs w:val="28"/>
              </w:rPr>
              <w:t>-</w:t>
            </w:r>
            <w:r w:rsidR="009E4E88" w:rsidRPr="002D3A65">
              <w:rPr>
                <w:szCs w:val="28"/>
              </w:rPr>
              <w:t>ввод в действие 0,6 тыс. кв. метров плоскостных спортивных сооружений;</w:t>
            </w:r>
          </w:p>
          <w:p w:rsidR="00FD11BD" w:rsidRDefault="00FD11BD" w:rsidP="00920B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D11BD" w:rsidTr="00FD11BD"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бюджетных ассигнований на реализацию программы (по годам реализации)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1BD" w:rsidRDefault="00FD11BD">
            <w:pPr>
              <w:keepNext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сумма расходов на реализацию программы на 2014 - 2020 годы – </w:t>
            </w:r>
            <w:r w:rsidR="00ED30C4">
              <w:rPr>
                <w:szCs w:val="28"/>
              </w:rPr>
              <w:t>1</w:t>
            </w:r>
            <w:r w:rsidR="009E4E88">
              <w:rPr>
                <w:szCs w:val="28"/>
              </w:rPr>
              <w:t>36</w:t>
            </w:r>
            <w:r w:rsidR="00ED30C4">
              <w:rPr>
                <w:szCs w:val="28"/>
              </w:rPr>
              <w:t>000</w:t>
            </w:r>
            <w:r>
              <w:rPr>
                <w:szCs w:val="28"/>
              </w:rPr>
              <w:t xml:space="preserve"> тыс. рублей, </w:t>
            </w:r>
          </w:p>
          <w:p w:rsidR="00FD11BD" w:rsidRDefault="00FD11BD">
            <w:pPr>
              <w:keepNext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средства:</w:t>
            </w:r>
          </w:p>
          <w:p w:rsidR="00FD11BD" w:rsidRDefault="00FD11BD">
            <w:pPr>
              <w:keepNext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>- федерального бюджета –</w:t>
            </w:r>
            <w:r w:rsidR="009E4E88">
              <w:rPr>
                <w:szCs w:val="28"/>
              </w:rPr>
              <w:t>41840</w:t>
            </w:r>
            <w:r>
              <w:rPr>
                <w:szCs w:val="28"/>
              </w:rPr>
              <w:t xml:space="preserve"> тыс. рублей;</w:t>
            </w:r>
          </w:p>
          <w:p w:rsidR="00FD11BD" w:rsidRDefault="00FD11BD">
            <w:pPr>
              <w:pStyle w:val="3"/>
              <w:keepNext/>
              <w:spacing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областного бюджета – </w:t>
            </w:r>
            <w:r w:rsidR="009E4E88">
              <w:rPr>
                <w:sz w:val="28"/>
                <w:szCs w:val="28"/>
              </w:rPr>
              <w:t>94160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D11BD" w:rsidRDefault="00FD11BD">
            <w:pPr>
              <w:keepNext/>
              <w:spacing w:after="40"/>
              <w:rPr>
                <w:szCs w:val="28"/>
              </w:rPr>
            </w:pPr>
            <w:r>
              <w:rPr>
                <w:szCs w:val="28"/>
              </w:rPr>
              <w:t>из них по годам:</w:t>
            </w:r>
          </w:p>
          <w:p w:rsidR="00FD11BD" w:rsidRDefault="00FD11BD">
            <w:pPr>
              <w:keepNext/>
              <w:spacing w:after="40"/>
              <w:jc w:val="both"/>
            </w:pPr>
            <w:r>
              <w:t xml:space="preserve">2014 год – </w:t>
            </w:r>
            <w:r w:rsidR="00ED30C4">
              <w:t>3000</w:t>
            </w:r>
            <w:r>
              <w:t xml:space="preserve"> тыс. рублей;</w:t>
            </w:r>
          </w:p>
          <w:p w:rsidR="00FD11BD" w:rsidRDefault="00FD11BD">
            <w:pPr>
              <w:keepNext/>
              <w:jc w:val="both"/>
              <w:rPr>
                <w:szCs w:val="28"/>
              </w:rPr>
            </w:pPr>
            <w:r>
              <w:t xml:space="preserve">2015 год – </w:t>
            </w:r>
            <w:r w:rsidR="009E4E88">
              <w:t>2200</w:t>
            </w:r>
            <w:r>
              <w:t xml:space="preserve"> тыс. рублей;</w:t>
            </w:r>
          </w:p>
          <w:p w:rsidR="00FD11BD" w:rsidRDefault="00FD11BD">
            <w:pPr>
              <w:pStyle w:val="3"/>
              <w:keepNext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9E4E88">
              <w:rPr>
                <w:sz w:val="28"/>
                <w:szCs w:val="28"/>
              </w:rPr>
              <w:t>100</w:t>
            </w:r>
            <w:r w:rsidR="00ED30C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D11BD" w:rsidRDefault="00FD11BD">
            <w:pPr>
              <w:keepNext/>
              <w:spacing w:after="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2017 год – </w:t>
            </w:r>
            <w:r w:rsidR="009E4E88">
              <w:rPr>
                <w:szCs w:val="28"/>
              </w:rPr>
              <w:t>25600</w:t>
            </w:r>
            <w:r>
              <w:rPr>
                <w:szCs w:val="28"/>
              </w:rPr>
              <w:t xml:space="preserve"> тыс. рублей, </w:t>
            </w:r>
          </w:p>
          <w:p w:rsidR="00FD11BD" w:rsidRDefault="009E4E88">
            <w:pPr>
              <w:pStyle w:val="3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12</w:t>
            </w:r>
            <w:r w:rsidR="00ED30C4">
              <w:rPr>
                <w:sz w:val="28"/>
                <w:szCs w:val="28"/>
              </w:rPr>
              <w:t>5</w:t>
            </w:r>
            <w:r w:rsidR="00FD11BD">
              <w:rPr>
                <w:sz w:val="28"/>
                <w:szCs w:val="28"/>
              </w:rPr>
              <w:t>00 тыс. рублей;</w:t>
            </w:r>
          </w:p>
          <w:p w:rsidR="00FD11BD" w:rsidRDefault="00FD11BD">
            <w:pPr>
              <w:pStyle w:val="3"/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E4E88">
              <w:rPr>
                <w:sz w:val="28"/>
                <w:szCs w:val="28"/>
              </w:rPr>
              <w:t>34000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FD11BD" w:rsidRDefault="00FD11BD" w:rsidP="00303BC4">
            <w:pPr>
              <w:pStyle w:val="3"/>
              <w:numPr>
                <w:ilvl w:val="0"/>
                <w:numId w:val="2"/>
              </w:numPr>
              <w:spacing w:after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</w:t>
            </w:r>
            <w:r w:rsidR="00ED30C4">
              <w:rPr>
                <w:sz w:val="28"/>
                <w:szCs w:val="28"/>
              </w:rPr>
              <w:t>48700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9A06E3" w:rsidRDefault="009A06E3" w:rsidP="00303BC4">
      <w:pPr>
        <w:pStyle w:val="a3"/>
        <w:jc w:val="left"/>
      </w:pPr>
    </w:p>
    <w:p w:rsidR="003B6C39" w:rsidRPr="0024060B" w:rsidRDefault="00303BC4" w:rsidP="00303BC4">
      <w:pPr>
        <w:pStyle w:val="a3"/>
        <w:jc w:val="both"/>
        <w:rPr>
          <w:b/>
          <w:szCs w:val="28"/>
        </w:rPr>
      </w:pPr>
      <w:r>
        <w:t>1.2.</w:t>
      </w:r>
      <w:r w:rsidR="003B6C39" w:rsidRPr="00920B36">
        <w:t>Мероприятия</w:t>
      </w:r>
      <w:r w:rsidR="0024060B">
        <w:t xml:space="preserve"> </w:t>
      </w:r>
      <w:r w:rsidR="003B6C39" w:rsidRPr="0024060B">
        <w:rPr>
          <w:szCs w:val="28"/>
        </w:rPr>
        <w:t>по улучшению жилищных условий граждан, проживающих в сельской местности, в том числе молод</w:t>
      </w:r>
      <w:r w:rsidR="00920B36" w:rsidRPr="0024060B">
        <w:rPr>
          <w:szCs w:val="28"/>
        </w:rPr>
        <w:t>ых семей и молодых специалистов читать в следующей редакции</w:t>
      </w:r>
    </w:p>
    <w:p w:rsidR="003B6C39" w:rsidRDefault="003B6C39" w:rsidP="00303BC4">
      <w:pPr>
        <w:pStyle w:val="a5"/>
        <w:rPr>
          <w:b/>
          <w:bCs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500"/>
        <w:gridCol w:w="772"/>
        <w:gridCol w:w="1435"/>
        <w:gridCol w:w="184"/>
        <w:gridCol w:w="1517"/>
        <w:gridCol w:w="513"/>
        <w:gridCol w:w="479"/>
        <w:gridCol w:w="850"/>
        <w:gridCol w:w="170"/>
        <w:gridCol w:w="823"/>
        <w:gridCol w:w="256"/>
        <w:gridCol w:w="736"/>
        <w:gridCol w:w="583"/>
        <w:gridCol w:w="409"/>
        <w:gridCol w:w="851"/>
      </w:tblGrid>
      <w:tr w:rsidR="003B6C39" w:rsidTr="00303BC4">
        <w:trPr>
          <w:gridAfter w:val="2"/>
          <w:wAfter w:w="1260" w:type="dxa"/>
          <w:cantSplit/>
          <w:trHeight w:val="580"/>
        </w:trPr>
        <w:tc>
          <w:tcPr>
            <w:tcW w:w="1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мероприятия  </w:t>
            </w:r>
          </w:p>
          <w:p w:rsidR="003B6C39" w:rsidRDefault="003B6C39">
            <w:pPr>
              <w:pStyle w:val="a5"/>
              <w:rPr>
                <w:sz w:val="24"/>
              </w:rPr>
            </w:pP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(годы)</w:t>
            </w:r>
          </w:p>
          <w:p w:rsidR="003B6C39" w:rsidRDefault="003B6C39">
            <w:pPr>
              <w:pStyle w:val="a5"/>
              <w:rPr>
                <w:b/>
                <w:bCs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Объем финансирования</w:t>
            </w: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 том числе за счет средств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Ожидаемые</w:t>
            </w: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</w:tr>
      <w:tr w:rsidR="003B6C39" w:rsidTr="00303BC4">
        <w:trPr>
          <w:gridAfter w:val="2"/>
          <w:wAfter w:w="1260" w:type="dxa"/>
          <w:cantSplit/>
          <w:trHeight w:val="990"/>
        </w:trPr>
        <w:tc>
          <w:tcPr>
            <w:tcW w:w="17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9" w:rsidRDefault="003B6C39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9" w:rsidRDefault="003B6C39">
            <w:pPr>
              <w:rPr>
                <w:b/>
                <w:bCs/>
              </w:rPr>
            </w:pPr>
          </w:p>
        </w:tc>
        <w:tc>
          <w:tcPr>
            <w:tcW w:w="2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9" w:rsidRDefault="003B6C39">
            <w:pPr>
              <w:rPr>
                <w:sz w:val="24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Федер</w:t>
            </w:r>
            <w:proofErr w:type="spellEnd"/>
            <w:r>
              <w:rPr>
                <w:sz w:val="24"/>
              </w:rPr>
              <w:t>.</w:t>
            </w: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Областн</w:t>
            </w:r>
            <w:proofErr w:type="spellEnd"/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бюджета</w:t>
            </w:r>
          </w:p>
        </w:tc>
        <w:tc>
          <w:tcPr>
            <w:tcW w:w="13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C39" w:rsidRDefault="003B6C39">
            <w:pPr>
              <w:rPr>
                <w:sz w:val="24"/>
              </w:rPr>
            </w:pPr>
          </w:p>
        </w:tc>
      </w:tr>
      <w:tr w:rsidR="003B6C39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Ввод и  приобретение жилья для граждан, молодых семей  и молодых специалистов</w:t>
            </w:r>
          </w:p>
          <w:p w:rsidR="003B6C39" w:rsidRDefault="003B6C39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4"/>
                </w:rPr>
                <w:t>2009 г</w:t>
              </w:r>
            </w:smartTag>
            <w:r>
              <w:rPr>
                <w:sz w:val="24"/>
              </w:rPr>
              <w:t>.-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4"/>
                </w:rPr>
                <w:t>2012 г</w:t>
              </w:r>
            </w:smartTag>
            <w:r>
              <w:rPr>
                <w:sz w:val="24"/>
              </w:rPr>
              <w:t>.</w:t>
            </w: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ED30C4" w:rsidP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39" w:rsidRDefault="003B6C39">
            <w:pPr>
              <w:pStyle w:val="a5"/>
              <w:rPr>
                <w:sz w:val="24"/>
              </w:rPr>
            </w:pPr>
          </w:p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Улучшение жилищных условий жителей сельской местности</w:t>
            </w:r>
          </w:p>
        </w:tc>
      </w:tr>
      <w:tr w:rsidR="003B6C39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162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6C39" w:rsidRDefault="003B6C39">
            <w:pPr>
              <w:pStyle w:val="a5"/>
              <w:rPr>
                <w:sz w:val="24"/>
              </w:rPr>
            </w:pPr>
          </w:p>
        </w:tc>
      </w:tr>
      <w:tr w:rsidR="003B6C39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33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C39" w:rsidRDefault="003B6C39">
            <w:pPr>
              <w:pStyle w:val="a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39" w:rsidRDefault="003B6C39">
            <w:pPr>
              <w:pStyle w:val="a5"/>
              <w:rPr>
                <w:sz w:val="24"/>
              </w:rPr>
            </w:pPr>
          </w:p>
        </w:tc>
      </w:tr>
      <w:tr w:rsidR="00ED30C4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r w:rsidRPr="00FD49FD">
              <w:rPr>
                <w:sz w:val="24"/>
              </w:rPr>
              <w:t>162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4" w:rsidRDefault="00ED30C4">
            <w:pPr>
              <w:pStyle w:val="a5"/>
              <w:rPr>
                <w:sz w:val="24"/>
              </w:rPr>
            </w:pPr>
          </w:p>
        </w:tc>
      </w:tr>
      <w:tr w:rsidR="00ED30C4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r w:rsidRPr="00FD49FD">
              <w:rPr>
                <w:sz w:val="24"/>
              </w:rPr>
              <w:t>162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4" w:rsidRDefault="00ED30C4">
            <w:pPr>
              <w:pStyle w:val="a5"/>
              <w:rPr>
                <w:sz w:val="24"/>
              </w:rPr>
            </w:pPr>
          </w:p>
        </w:tc>
      </w:tr>
      <w:tr w:rsidR="00ED30C4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r w:rsidRPr="00FD49FD">
              <w:rPr>
                <w:sz w:val="24"/>
              </w:rPr>
              <w:t>162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4" w:rsidRDefault="00ED30C4">
            <w:pPr>
              <w:pStyle w:val="a5"/>
              <w:rPr>
                <w:sz w:val="24"/>
              </w:rPr>
            </w:pPr>
          </w:p>
        </w:tc>
      </w:tr>
      <w:tr w:rsidR="00ED30C4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r w:rsidRPr="00FD49FD">
              <w:rPr>
                <w:sz w:val="24"/>
              </w:rPr>
              <w:t>162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4" w:rsidRDefault="00ED30C4">
            <w:pPr>
              <w:pStyle w:val="a5"/>
              <w:rPr>
                <w:sz w:val="24"/>
              </w:rPr>
            </w:pPr>
          </w:p>
        </w:tc>
      </w:tr>
      <w:tr w:rsidR="00ED30C4" w:rsidTr="00303BC4">
        <w:trPr>
          <w:gridAfter w:val="2"/>
          <w:wAfter w:w="1260" w:type="dxa"/>
          <w:cantSplit/>
          <w:trHeight w:val="540"/>
        </w:trPr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r w:rsidRPr="00FD49FD">
              <w:rPr>
                <w:sz w:val="24"/>
              </w:rPr>
              <w:t>162 м²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C4" w:rsidRDefault="00ED30C4" w:rsidP="008E7FCD">
            <w:pPr>
              <w:pStyle w:val="a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C4" w:rsidRDefault="00ED30C4">
            <w:pPr>
              <w:pStyle w:val="a5"/>
              <w:rPr>
                <w:sz w:val="24"/>
              </w:rPr>
            </w:pP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555"/>
        </w:trPr>
        <w:tc>
          <w:tcPr>
            <w:tcW w:w="10078" w:type="dxa"/>
            <w:gridSpan w:val="15"/>
            <w:vAlign w:val="bottom"/>
            <w:hideMark/>
          </w:tcPr>
          <w:p w:rsidR="00303BC4" w:rsidRPr="00920B36" w:rsidRDefault="00303BC4" w:rsidP="007F3C6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  <w:r w:rsidRPr="00920B36">
              <w:rPr>
                <w:b/>
                <w:bCs/>
                <w:sz w:val="18"/>
                <w:szCs w:val="18"/>
              </w:rPr>
              <w:t xml:space="preserve">Мероприятия по комплексному обустройству населенных пунктов, расположенных в сельской местности, </w:t>
            </w:r>
            <w:r w:rsidRPr="00920B36">
              <w:rPr>
                <w:b/>
                <w:bCs/>
                <w:sz w:val="18"/>
                <w:szCs w:val="18"/>
              </w:rPr>
              <w:br/>
              <w:t xml:space="preserve">объектами социальной и инженерной инфраструктуры </w:t>
            </w:r>
            <w:r w:rsidRPr="00920B36">
              <w:rPr>
                <w:sz w:val="18"/>
                <w:szCs w:val="18"/>
              </w:rPr>
              <w:t>читать в следующей редакции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2207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850" w:type="dxa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2207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850" w:type="dxa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3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992" w:type="dxa"/>
            <w:gridSpan w:val="2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  <w:tc>
          <w:tcPr>
            <w:tcW w:w="851" w:type="dxa"/>
            <w:noWrap/>
            <w:vAlign w:val="bottom"/>
          </w:tcPr>
          <w:p w:rsidR="00303BC4" w:rsidRDefault="00303BC4" w:rsidP="007F3C69">
            <w:pPr>
              <w:rPr>
                <w:sz w:val="20"/>
              </w:rPr>
            </w:pP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39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2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Проектная (плановая) мощность объекта капитального строительства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начала строительства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 затрат, необходимых на строительство объекта          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  <w:proofErr w:type="spellStart"/>
            <w:r>
              <w:rPr>
                <w:sz w:val="16"/>
                <w:szCs w:val="16"/>
              </w:rPr>
              <w:t>млн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     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45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22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C4" w:rsidRDefault="00303BC4" w:rsidP="007F3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Развитие газификации в сельской местности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Разработка проектной документации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газификация д. </w:t>
            </w:r>
            <w:proofErr w:type="spellStart"/>
            <w:r>
              <w:rPr>
                <w:sz w:val="16"/>
                <w:szCs w:val="16"/>
              </w:rPr>
              <w:t>Михайлово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16"/>
                  <w:szCs w:val="16"/>
                </w:rPr>
                <w:t>6 км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Газификация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лнать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16"/>
                  <w:szCs w:val="16"/>
                </w:rPr>
                <w:t>15 км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Строительство (реконструкция) объектов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газификация д. </w:t>
            </w:r>
            <w:proofErr w:type="spellStart"/>
            <w:r>
              <w:rPr>
                <w:sz w:val="16"/>
                <w:szCs w:val="16"/>
              </w:rPr>
              <w:t>Михайлово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 км"/>
              </w:smartTagPr>
              <w:r>
                <w:rPr>
                  <w:sz w:val="16"/>
                  <w:szCs w:val="16"/>
                </w:rPr>
                <w:t>6 км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Газификация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лнать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16"/>
                  <w:szCs w:val="16"/>
                </w:rPr>
                <w:t>15 км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C4" w:rsidRDefault="00303BC4" w:rsidP="007F3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 Развитие водоснабжения в сельской местности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Разработка проектной документации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водоснабжения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обаны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sz w:val="16"/>
                  <w:szCs w:val="16"/>
                </w:rPr>
                <w:t>3,5 км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водоснабжения с. Соболево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16"/>
                  <w:szCs w:val="16"/>
                </w:rPr>
                <w:t>2 км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Строительство (реконструкция) объектов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водоснабжения 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ихайлово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16"/>
                  <w:szCs w:val="16"/>
                </w:rPr>
                <w:t>0,8 км</w:t>
              </w:r>
            </w:smartTag>
            <w:r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водоснабжения </w:t>
            </w:r>
            <w:proofErr w:type="spellStart"/>
            <w:r>
              <w:rPr>
                <w:sz w:val="16"/>
                <w:szCs w:val="16"/>
              </w:rPr>
              <w:t>д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обаны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sz w:val="16"/>
                  <w:szCs w:val="16"/>
                </w:rPr>
                <w:t>3,5 км</w:t>
              </w:r>
            </w:smartTag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Реконструкция водоснабжения с. Соболево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16"/>
                  <w:szCs w:val="16"/>
                </w:rPr>
                <w:t>2 км</w:t>
              </w:r>
            </w:smartTag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100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 Развитие сети плоскостных спортивных сооружений в сельской местности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проектной документации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площадка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лнать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5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Строительство (реконструкция) объектов</w:t>
            </w:r>
          </w:p>
        </w:tc>
      </w:tr>
      <w:tr w:rsidR="00303BC4" w:rsidTr="00303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27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площадка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.Е</w:t>
            </w:r>
            <w:proofErr w:type="gramEnd"/>
            <w:r>
              <w:rPr>
                <w:sz w:val="16"/>
                <w:szCs w:val="16"/>
              </w:rPr>
              <w:t>лнать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3BC4" w:rsidRDefault="00303BC4" w:rsidP="007F3C6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C4" w:rsidRDefault="00303BC4" w:rsidP="007F3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</w:tbl>
    <w:p w:rsidR="00303BC4" w:rsidRDefault="00303BC4" w:rsidP="00303BC4"/>
    <w:p w:rsidR="003B6C39" w:rsidRDefault="003B6C39" w:rsidP="003B6C39">
      <w:pPr>
        <w:rPr>
          <w:szCs w:val="28"/>
        </w:rPr>
      </w:pPr>
    </w:p>
    <w:p w:rsidR="00303BC4" w:rsidRDefault="00303BC4" w:rsidP="003B6C39">
      <w:pPr>
        <w:rPr>
          <w:szCs w:val="28"/>
        </w:rPr>
      </w:pPr>
    </w:p>
    <w:p w:rsidR="00303BC4" w:rsidRDefault="00303BC4" w:rsidP="00303BC4"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303BC4" w:rsidRDefault="00303BC4" w:rsidP="00303BC4">
      <w:r>
        <w:t>главы администрации Юрьевецкого</w:t>
      </w:r>
    </w:p>
    <w:p w:rsidR="00303BC4" w:rsidRDefault="00303BC4" w:rsidP="00303BC4">
      <w:r>
        <w:t xml:space="preserve">муниципального района                                                                 </w:t>
      </w:r>
      <w:proofErr w:type="spellStart"/>
      <w:r>
        <w:t>Ю.И.Тимошенко</w:t>
      </w:r>
      <w:proofErr w:type="spellEnd"/>
    </w:p>
    <w:sectPr w:rsidR="00303BC4" w:rsidSect="00303BC4">
      <w:pgSz w:w="11906" w:h="16838"/>
      <w:pgMar w:top="567" w:right="851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7CC"/>
    <w:multiLevelType w:val="multilevel"/>
    <w:tmpl w:val="B77A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DC5DA7"/>
    <w:multiLevelType w:val="hybridMultilevel"/>
    <w:tmpl w:val="8AD8198A"/>
    <w:lvl w:ilvl="0" w:tplc="CE4E024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A1"/>
    <w:rsid w:val="0001728F"/>
    <w:rsid w:val="00040BA1"/>
    <w:rsid w:val="00167D33"/>
    <w:rsid w:val="0024060B"/>
    <w:rsid w:val="00303BC4"/>
    <w:rsid w:val="003B6C39"/>
    <w:rsid w:val="006137BD"/>
    <w:rsid w:val="00920B36"/>
    <w:rsid w:val="009A06E3"/>
    <w:rsid w:val="009E4E88"/>
    <w:rsid w:val="00AB7738"/>
    <w:rsid w:val="00B65F38"/>
    <w:rsid w:val="00ED30C4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C39"/>
    <w:pPr>
      <w:jc w:val="center"/>
    </w:pPr>
  </w:style>
  <w:style w:type="character" w:customStyle="1" w:styleId="a4">
    <w:name w:val="Название Знак"/>
    <w:basedOn w:val="a0"/>
    <w:link w:val="a3"/>
    <w:rsid w:val="003B6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B6C39"/>
    <w:pPr>
      <w:jc w:val="both"/>
    </w:pPr>
  </w:style>
  <w:style w:type="character" w:customStyle="1" w:styleId="a6">
    <w:name w:val="Основной текст Знак"/>
    <w:basedOn w:val="a0"/>
    <w:link w:val="a5"/>
    <w:rsid w:val="003B6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B6C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B6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D1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1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1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D11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1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1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9E4E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24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6C39"/>
    <w:pPr>
      <w:jc w:val="center"/>
    </w:pPr>
  </w:style>
  <w:style w:type="character" w:customStyle="1" w:styleId="a4">
    <w:name w:val="Название Знак"/>
    <w:basedOn w:val="a0"/>
    <w:link w:val="a3"/>
    <w:rsid w:val="003B6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3B6C39"/>
    <w:pPr>
      <w:jc w:val="both"/>
    </w:pPr>
  </w:style>
  <w:style w:type="character" w:customStyle="1" w:styleId="a6">
    <w:name w:val="Основной текст Знак"/>
    <w:basedOn w:val="a0"/>
    <w:link w:val="a5"/>
    <w:rsid w:val="003B6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B6C3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3B6C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D11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11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1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D11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11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1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9E4E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d">
    <w:name w:val="List Paragraph"/>
    <w:basedOn w:val="a"/>
    <w:uiPriority w:val="34"/>
    <w:qFormat/>
    <w:rsid w:val="0024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E354-38F7-43DC-9140-752F064F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района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Пахотина Марина Борисовна</dc:creator>
  <cp:keywords/>
  <dc:description/>
  <cp:lastModifiedBy>Пахотина Марина Борисовна</cp:lastModifiedBy>
  <cp:revision>2</cp:revision>
  <cp:lastPrinted>2014-08-04T10:48:00Z</cp:lastPrinted>
  <dcterms:created xsi:type="dcterms:W3CDTF">2014-08-05T10:02:00Z</dcterms:created>
  <dcterms:modified xsi:type="dcterms:W3CDTF">2014-08-05T10:02:00Z</dcterms:modified>
</cp:coreProperties>
</file>